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809A8D7" w14:textId="69B81576" w:rsidR="006958D0" w:rsidRPr="00AA4EDE" w:rsidRDefault="006958D0" w:rsidP="006958D0">
      <w:pPr>
        <w:jc w:val="center"/>
        <w:rPr>
          <w:rFonts w:cs="Arial"/>
          <w:b/>
          <w:bCs/>
          <w:szCs w:val="24"/>
        </w:rPr>
      </w:pPr>
      <w:bookmarkStart w:id="0" w:name="_Hlk178774865"/>
      <w:r w:rsidRPr="00AA4EDE">
        <w:rPr>
          <w:rFonts w:cs="Arial"/>
          <w:b/>
          <w:bCs/>
          <w:szCs w:val="24"/>
        </w:rPr>
        <w:t xml:space="preserve">TERMO DE REFERÊNCIA </w:t>
      </w:r>
    </w:p>
    <w:p w14:paraId="559F2362" w14:textId="77777777" w:rsidR="006958D0" w:rsidRPr="00AA4EDE" w:rsidRDefault="006958D0" w:rsidP="006958D0">
      <w:pPr>
        <w:rPr>
          <w:rFonts w:cs="Arial"/>
          <w:szCs w:val="24"/>
        </w:rPr>
      </w:pPr>
    </w:p>
    <w:p w14:paraId="551D5A4A" w14:textId="77777777" w:rsidR="006958D0" w:rsidRPr="00AA4EDE" w:rsidRDefault="006958D0" w:rsidP="006958D0">
      <w:pPr>
        <w:rPr>
          <w:rFonts w:cs="Arial"/>
          <w:szCs w:val="24"/>
        </w:rPr>
      </w:pPr>
    </w:p>
    <w:p w14:paraId="3D203BBA" w14:textId="6659BE20" w:rsidR="00BD744C" w:rsidRDefault="006679CC" w:rsidP="008675B3">
      <w:pPr>
        <w:pStyle w:val="Nivel01"/>
      </w:pPr>
      <w:r>
        <w:t>DEFINIÇÃO DO OBJETO</w:t>
      </w:r>
    </w:p>
    <w:p w14:paraId="1EE18ADB" w14:textId="77777777" w:rsidR="00B95E2B" w:rsidRDefault="00AE7A52" w:rsidP="00F5595D">
      <w:pPr>
        <w:pStyle w:val="Nivel2"/>
      </w:pPr>
      <w:r w:rsidRPr="00AE7A52">
        <w:t xml:space="preserve">A presente licitação tem por objeto o </w:t>
      </w:r>
      <w:r w:rsidR="00C314FF" w:rsidRPr="00C314FF">
        <w:t>Registro de Preços para futura e eventual aquisição de produtos químicos para uso no tratamento de água, de acordo com a necessidade do SAAEB, pelo período de 12 (doze) meses</w:t>
      </w:r>
      <w:r w:rsidR="00452A3F" w:rsidRPr="00AA4EDE">
        <w:t>, conforme condições, exigências e especificações estabelecidas neste instrumento</w:t>
      </w:r>
      <w:r w:rsidR="00022AB9">
        <w:t xml:space="preserve"> e no Estudo Técnico Preliminar</w:t>
      </w:r>
      <w:r w:rsidR="00B95E2B">
        <w:t>.</w:t>
      </w:r>
    </w:p>
    <w:p w14:paraId="7327D904" w14:textId="19F065E3" w:rsidR="007A11A3" w:rsidRPr="00AA4EDE" w:rsidRDefault="00B95E2B" w:rsidP="00F5595D">
      <w:pPr>
        <w:pStyle w:val="Nivel2"/>
      </w:pPr>
      <w:r>
        <w:t>A tabela abaixo</w:t>
      </w:r>
      <w:bookmarkStart w:id="1" w:name="_Hlk213836841"/>
      <w:r>
        <w:t xml:space="preserve"> apresenta os quantitativos a serem licitados e seu valor estimado pela Administração</w:t>
      </w:r>
      <w:r w:rsidR="00452A3F" w:rsidRPr="00AA4EDE">
        <w:t>:</w:t>
      </w: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828"/>
        <w:gridCol w:w="992"/>
        <w:gridCol w:w="1134"/>
        <w:gridCol w:w="1417"/>
        <w:gridCol w:w="1418"/>
      </w:tblGrid>
      <w:tr w:rsidR="007A11A3" w:rsidRPr="00AA4EDE" w14:paraId="0F90A1B2" w14:textId="77777777" w:rsidTr="00F800BB">
        <w:trPr>
          <w:trHeight w:val="30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bookmarkEnd w:id="1"/>
          <w:p w14:paraId="3D8A42CE" w14:textId="77777777" w:rsidR="007A11A3" w:rsidRPr="00AA4EDE" w:rsidRDefault="007A11A3" w:rsidP="008F48CC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ITEM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7C31BD9C" w14:textId="77777777" w:rsidR="007A11A3" w:rsidRPr="00AA4EDE" w:rsidRDefault="007A11A3" w:rsidP="008F48CC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DESCRITIVO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B4415A4" w14:textId="77777777" w:rsidR="007A11A3" w:rsidRPr="00AA4EDE" w:rsidRDefault="007A11A3" w:rsidP="00EB6474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UNIDADE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14:paraId="1DFEF3BF" w14:textId="77777777" w:rsidR="007A11A3" w:rsidRPr="00AA4EDE" w:rsidRDefault="007A11A3" w:rsidP="00EB6474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AA4EDE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QUANT.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58D99E95" w14:textId="77777777" w:rsidR="007A11A3" w:rsidRPr="00EB6474" w:rsidRDefault="007A11A3" w:rsidP="00EB6474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B6474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VALOR</w:t>
            </w:r>
          </w:p>
          <w:p w14:paraId="2FA59CD0" w14:textId="77777777" w:rsidR="007A11A3" w:rsidRPr="00EB6474" w:rsidRDefault="007A11A3" w:rsidP="00EB6474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 w:rsidRPr="00EB6474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UNITÁRIO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F7D9380" w14:textId="1471718D" w:rsidR="007A11A3" w:rsidRPr="00AA4EDE" w:rsidRDefault="007A11A3" w:rsidP="00EB6474">
            <w:pPr>
              <w:widowControl/>
              <w:suppressAutoHyphens w:val="0"/>
              <w:jc w:val="center"/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 xml:space="preserve">VALOR </w:t>
            </w:r>
            <w:r w:rsidRPr="00AA4EDE">
              <w:rPr>
                <w:rFonts w:cs="Arial"/>
                <w:b/>
                <w:bCs/>
                <w:color w:val="000000"/>
                <w:sz w:val="18"/>
                <w:szCs w:val="18"/>
                <w:lang w:eastAsia="pt-BR"/>
              </w:rPr>
              <w:t>TOTAL</w:t>
            </w:r>
          </w:p>
        </w:tc>
      </w:tr>
      <w:tr w:rsidR="008826AD" w:rsidRPr="00AA4EDE" w14:paraId="30745682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7D772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22"/>
              </w:rPr>
              <w:t>0</w:t>
            </w:r>
            <w:r w:rsidRPr="00FF3361">
              <w:rPr>
                <w:rFonts w:cs="Arial"/>
                <w:sz w:val="18"/>
                <w:szCs w:val="22"/>
              </w:rPr>
              <w:t>1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94256" w14:textId="1182138D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Sal (Cloreto de Sódio)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2BB47" w14:textId="32FBE1E4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076B0F" w14:textId="37E6D345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Até 63.000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2F73D" w14:textId="0510FD77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R$ 1,42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3C25D" w14:textId="4AD1B973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R$ 89.460,00</w:t>
            </w:r>
          </w:p>
        </w:tc>
      </w:tr>
      <w:tr w:rsidR="008826AD" w:rsidRPr="00AA4EDE" w14:paraId="665C61C2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78234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22"/>
              </w:rPr>
              <w:t>0</w:t>
            </w:r>
            <w:r w:rsidRPr="00FF3361">
              <w:rPr>
                <w:rFonts w:cs="Arial"/>
                <w:sz w:val="18"/>
                <w:szCs w:val="22"/>
              </w:rPr>
              <w:t>2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BC52E" w14:textId="6EE3C147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 xml:space="preserve">Ácido </w:t>
            </w:r>
            <w:proofErr w:type="spellStart"/>
            <w:r w:rsidRPr="00AE7A52">
              <w:rPr>
                <w:rFonts w:cs="Arial"/>
                <w:sz w:val="18"/>
                <w:szCs w:val="18"/>
              </w:rPr>
              <w:t>Fluorsilícico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85671" w14:textId="0415AEA4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91A00" w14:textId="1F908784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Até 13.500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72986" w14:textId="4410AFA0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R$ 2,91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B0C403" w14:textId="07ABBE5C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R$ 39.285,00</w:t>
            </w:r>
          </w:p>
        </w:tc>
      </w:tr>
      <w:tr w:rsidR="008826AD" w:rsidRPr="00AA4EDE" w14:paraId="1A1F1018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F31F0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22"/>
              </w:rPr>
              <w:t>0</w:t>
            </w:r>
            <w:r w:rsidRPr="00FF3361">
              <w:rPr>
                <w:rFonts w:cs="Arial"/>
                <w:sz w:val="18"/>
                <w:szCs w:val="22"/>
              </w:rPr>
              <w:t>3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B6501" w14:textId="2614D8CF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Hipoclorito de Sódio 10% a 12%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E9C68" w14:textId="6B06015F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C33D74" w14:textId="7E2891EE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Até 35.000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94A28" w14:textId="43C9110A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R$ 3,30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EB127" w14:textId="73CD94D0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R$ 115.500,00</w:t>
            </w:r>
          </w:p>
        </w:tc>
      </w:tr>
      <w:tr w:rsidR="008826AD" w:rsidRPr="00AA4EDE" w14:paraId="73AC210D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923EA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22"/>
              </w:rPr>
              <w:t>0</w:t>
            </w:r>
            <w:r w:rsidRPr="00FF3361">
              <w:rPr>
                <w:rFonts w:cs="Arial"/>
                <w:sz w:val="18"/>
                <w:szCs w:val="22"/>
              </w:rPr>
              <w:t>4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90B2A9" w14:textId="08CE3B18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 xml:space="preserve">Pastilhas de Cloro (Ácido </w:t>
            </w:r>
            <w:proofErr w:type="spellStart"/>
            <w:r w:rsidRPr="00AE7A52">
              <w:rPr>
                <w:rFonts w:cs="Arial"/>
                <w:sz w:val="18"/>
                <w:szCs w:val="18"/>
              </w:rPr>
              <w:t>Tricloroisocianúrico</w:t>
            </w:r>
            <w:proofErr w:type="spellEnd"/>
            <w:r w:rsidRPr="00AE7A52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2B90A" w14:textId="120A0ABB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17E97" w14:textId="007C75CF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 xml:space="preserve">Até </w:t>
            </w:r>
            <w:r>
              <w:rPr>
                <w:rFonts w:cs="Arial"/>
                <w:sz w:val="18"/>
                <w:szCs w:val="18"/>
              </w:rPr>
              <w:t>6</w:t>
            </w:r>
            <w:r w:rsidRPr="00AE7A52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2250B" w14:textId="686FB337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R$ 24,40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40E0F" w14:textId="308A2010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690882">
              <w:rPr>
                <w:rFonts w:cs="Arial"/>
                <w:sz w:val="18"/>
                <w:szCs w:val="18"/>
              </w:rPr>
              <w:t xml:space="preserve">R$ </w:t>
            </w:r>
            <w:r w:rsidR="00690882" w:rsidRPr="00690882">
              <w:rPr>
                <w:rFonts w:cs="Arial"/>
                <w:sz w:val="18"/>
                <w:szCs w:val="18"/>
              </w:rPr>
              <w:t>14</w:t>
            </w:r>
            <w:r w:rsidRPr="00690882">
              <w:rPr>
                <w:rFonts w:cs="Arial"/>
                <w:sz w:val="18"/>
                <w:szCs w:val="18"/>
              </w:rPr>
              <w:t>.</w:t>
            </w:r>
            <w:r w:rsidR="00690882" w:rsidRPr="00690882">
              <w:rPr>
                <w:rFonts w:cs="Arial"/>
                <w:sz w:val="18"/>
                <w:szCs w:val="18"/>
              </w:rPr>
              <w:t>640</w:t>
            </w:r>
            <w:r w:rsidRPr="00690882">
              <w:rPr>
                <w:rFonts w:cs="Arial"/>
                <w:sz w:val="18"/>
                <w:szCs w:val="18"/>
              </w:rPr>
              <w:t>,00</w:t>
            </w:r>
          </w:p>
        </w:tc>
      </w:tr>
      <w:tr w:rsidR="008826AD" w:rsidRPr="00AA4EDE" w14:paraId="2CEDACC4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CD421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sz w:val="18"/>
                <w:szCs w:val="22"/>
              </w:rPr>
              <w:t>0</w:t>
            </w:r>
            <w:r w:rsidRPr="00FF3361">
              <w:rPr>
                <w:rFonts w:cs="Arial"/>
                <w:sz w:val="18"/>
                <w:szCs w:val="22"/>
              </w:rPr>
              <w:t>5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1B2921" w14:textId="0BF6FC83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Policloreto de Alumínio – PAC 10%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8D16" w14:textId="3491116B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26460" w14:textId="039CAAB3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Até 82.500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1997B" w14:textId="1A89C864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R$ 1,97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9DF06" w14:textId="2B06EA8D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R$ 162.525,00</w:t>
            </w:r>
          </w:p>
        </w:tc>
      </w:tr>
      <w:tr w:rsidR="008826AD" w:rsidRPr="00AA4EDE" w14:paraId="3A9A8482" w14:textId="77777777" w:rsidTr="00F800BB">
        <w:trPr>
          <w:trHeight w:val="27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09AEE6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0</w:t>
            </w:r>
            <w:r w:rsidRPr="00FF3361">
              <w:rPr>
                <w:rFonts w:cs="Arial"/>
                <w:color w:val="000000"/>
                <w:sz w:val="18"/>
                <w:szCs w:val="18"/>
                <w:lang w:eastAsia="pt-BR"/>
              </w:rPr>
              <w:t>6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905ACB" w14:textId="03B4973B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Antiespumante à base de água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7DCB0" w14:textId="3C5602E6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DA1597" w14:textId="75A6E73B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 xml:space="preserve">Até </w:t>
            </w:r>
            <w:r>
              <w:rPr>
                <w:rFonts w:cs="Arial"/>
                <w:sz w:val="18"/>
                <w:szCs w:val="18"/>
              </w:rPr>
              <w:t>6</w:t>
            </w:r>
            <w:r w:rsidRPr="00AE7A52">
              <w:rPr>
                <w:rFonts w:cs="Arial"/>
                <w:sz w:val="18"/>
                <w:szCs w:val="18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7B30E6" w14:textId="57B6C3BF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R$ 12,97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FC8E3" w14:textId="7846DE19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R$ 7.782,00</w:t>
            </w:r>
          </w:p>
        </w:tc>
      </w:tr>
      <w:tr w:rsidR="008826AD" w:rsidRPr="00AA4EDE" w14:paraId="0C8F0D6E" w14:textId="77777777" w:rsidTr="00F800BB">
        <w:trPr>
          <w:trHeight w:val="300"/>
        </w:trPr>
        <w:tc>
          <w:tcPr>
            <w:tcW w:w="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DA331C" w14:textId="7777777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0</w:t>
            </w:r>
            <w:r w:rsidRPr="00FF3361">
              <w:rPr>
                <w:rFonts w:cs="Arial"/>
                <w:color w:val="000000"/>
                <w:sz w:val="18"/>
                <w:szCs w:val="18"/>
                <w:lang w:eastAsia="pt-BR"/>
              </w:rPr>
              <w:t>7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12586" w14:textId="09A7AE9D" w:rsidR="008826AD" w:rsidRPr="00AE7A52" w:rsidRDefault="008826AD" w:rsidP="008826AD">
            <w:pPr>
              <w:widowControl/>
              <w:suppressAutoHyphens w:val="0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 xml:space="preserve">Hidróxido de Sódio em solução de 50%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794D75" w14:textId="4ABA00E7" w:rsidR="008826AD" w:rsidRPr="00AA4EDE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>
              <w:rPr>
                <w:rFonts w:cs="Arial"/>
                <w:color w:val="000000"/>
                <w:sz w:val="18"/>
                <w:szCs w:val="18"/>
                <w:lang w:eastAsia="pt-BR"/>
              </w:rPr>
              <w:t>Kg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9D8228" w14:textId="28B572F3" w:rsidR="008826AD" w:rsidRPr="00AE7A52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AE7A52">
              <w:rPr>
                <w:rFonts w:cs="Arial"/>
                <w:sz w:val="18"/>
                <w:szCs w:val="18"/>
              </w:rPr>
              <w:t>Até 15.000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70DA6" w14:textId="6DB1AEC9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R$ 3,37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38056" w14:textId="4DB2EE7B" w:rsidR="008826AD" w:rsidRPr="008826AD" w:rsidRDefault="008826AD" w:rsidP="008826AD">
            <w:pPr>
              <w:widowControl/>
              <w:suppressAutoHyphens w:val="0"/>
              <w:jc w:val="center"/>
              <w:rPr>
                <w:rFonts w:cs="Arial"/>
                <w:color w:val="000000"/>
                <w:sz w:val="18"/>
                <w:szCs w:val="18"/>
                <w:lang w:eastAsia="pt-BR"/>
              </w:rPr>
            </w:pPr>
            <w:r w:rsidRPr="008826AD">
              <w:rPr>
                <w:rFonts w:cs="Arial"/>
                <w:sz w:val="18"/>
                <w:szCs w:val="18"/>
              </w:rPr>
              <w:t>R$ 50.550,00</w:t>
            </w:r>
          </w:p>
        </w:tc>
      </w:tr>
      <w:tr w:rsidR="007A11A3" w:rsidRPr="00AA4EDE" w14:paraId="790202D8" w14:textId="77777777" w:rsidTr="00F800BB">
        <w:trPr>
          <w:trHeight w:val="300"/>
        </w:trPr>
        <w:tc>
          <w:tcPr>
            <w:tcW w:w="80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3B058101" w14:textId="77777777" w:rsidR="007A11A3" w:rsidRPr="00EB6474" w:rsidRDefault="007A11A3" w:rsidP="008F48CC">
            <w:pPr>
              <w:widowControl/>
              <w:suppressAutoHyphens w:val="0"/>
              <w:jc w:val="right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EB6474">
              <w:rPr>
                <w:rFonts w:cs="Arial"/>
                <w:b/>
                <w:bCs/>
                <w:color w:val="000000"/>
                <w:sz w:val="18"/>
                <w:szCs w:val="18"/>
              </w:rPr>
              <w:t>VALOR TOTAL: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00FCB97" w14:textId="2D4DA261" w:rsidR="007A11A3" w:rsidRPr="006D39A1" w:rsidRDefault="008826AD" w:rsidP="006D39A1">
            <w:pPr>
              <w:widowControl/>
              <w:suppressAutoHyphens w:val="0"/>
              <w:jc w:val="center"/>
              <w:rPr>
                <w:rFonts w:cs="Arial"/>
                <w:b/>
                <w:bCs/>
                <w:sz w:val="16"/>
                <w:szCs w:val="24"/>
                <w:lang w:eastAsia="pt-BR"/>
              </w:rPr>
            </w:pPr>
            <w:r w:rsidRPr="008826AD">
              <w:rPr>
                <w:rFonts w:cs="Arial"/>
                <w:b/>
                <w:bCs/>
                <w:sz w:val="16"/>
                <w:szCs w:val="24"/>
              </w:rPr>
              <w:t xml:space="preserve">R$ </w:t>
            </w:r>
            <w:r w:rsidR="00690882" w:rsidRPr="00690882">
              <w:rPr>
                <w:rFonts w:cs="Arial"/>
                <w:b/>
                <w:bCs/>
                <w:sz w:val="16"/>
                <w:szCs w:val="24"/>
              </w:rPr>
              <w:t>479.742,00</w:t>
            </w:r>
          </w:p>
        </w:tc>
      </w:tr>
    </w:tbl>
    <w:p w14:paraId="2F85A042" w14:textId="77777777" w:rsidR="006958D0" w:rsidRPr="00AA4EDE" w:rsidRDefault="006958D0" w:rsidP="006958D0">
      <w:pPr>
        <w:rPr>
          <w:rFonts w:cs="Arial"/>
          <w:szCs w:val="24"/>
        </w:rPr>
      </w:pPr>
    </w:p>
    <w:p w14:paraId="215E0C4A" w14:textId="40B0B0AD" w:rsidR="00B95E2B" w:rsidRDefault="00B95E2B" w:rsidP="006C62B2">
      <w:pPr>
        <w:pStyle w:val="Nivel2"/>
      </w:pPr>
      <w:r>
        <w:t>Abaixo encontram-se as especificações de cada item:</w:t>
      </w:r>
    </w:p>
    <w:p w14:paraId="5B1CA5D0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1: </w:t>
      </w:r>
      <w:r w:rsidRPr="00760FB7">
        <w:rPr>
          <w:b/>
          <w:bCs w:val="0"/>
          <w:lang w:eastAsia="pt-BR"/>
        </w:rPr>
        <w:t>Sal (Cloreto de Sódio)</w:t>
      </w:r>
      <w:r>
        <w:rPr>
          <w:lang w:eastAsia="pt-BR"/>
        </w:rPr>
        <w:t xml:space="preserve"> </w:t>
      </w:r>
      <w:r w:rsidRPr="005B7A5C">
        <w:rPr>
          <w:lang w:eastAsia="pt-BR"/>
        </w:rPr>
        <w:t>–</w:t>
      </w:r>
      <w:r>
        <w:rPr>
          <w:lang w:eastAsia="pt-BR"/>
        </w:rPr>
        <w:t xml:space="preserve"> Granulado ou grosso. A entrega do produto deve ser feita em sacos de ráfia laminado valvulado de polietileno (25 kg). Embalagem Primária: Saco Ráfia Laminado, valvulado de polietileno de 25 Kg. Armazenamento em área coberta e seca (Umidade relativa do ar máxima de 75%).</w:t>
      </w:r>
    </w:p>
    <w:tbl>
      <w:tblPr>
        <w:tblStyle w:val="TableNormal"/>
        <w:tblW w:w="47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49"/>
        <w:gridCol w:w="994"/>
        <w:gridCol w:w="850"/>
        <w:gridCol w:w="851"/>
        <w:gridCol w:w="26"/>
      </w:tblGrid>
      <w:tr w:rsidR="00B95E2B" w:rsidRPr="00EF4B50" w14:paraId="794B70A4" w14:textId="77777777" w:rsidTr="00822646">
        <w:trPr>
          <w:trHeight w:val="273"/>
          <w:jc w:val="center"/>
        </w:trPr>
        <w:tc>
          <w:tcPr>
            <w:tcW w:w="2049" w:type="dxa"/>
          </w:tcPr>
          <w:p w14:paraId="7511F533" w14:textId="77777777" w:rsidR="00B95E2B" w:rsidRPr="00273DD3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z w:val="18"/>
                <w:szCs w:val="18"/>
                <w:lang w:val="pt-PT" w:eastAsia="en-US"/>
              </w:rPr>
              <w:t>Aparência</w:t>
            </w:r>
            <w:r w:rsidRPr="00273DD3">
              <w:rPr>
                <w:rFonts w:eastAsia="Arial MT" w:cs="Arial"/>
                <w:b/>
                <w:spacing w:val="-14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física</w:t>
            </w:r>
          </w:p>
        </w:tc>
        <w:tc>
          <w:tcPr>
            <w:tcW w:w="2721" w:type="dxa"/>
            <w:gridSpan w:val="4"/>
          </w:tcPr>
          <w:p w14:paraId="4CF8A129" w14:textId="77777777" w:rsidR="00B95E2B" w:rsidRPr="00273DD3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Cristalino,</w:t>
            </w:r>
            <w:r w:rsidRPr="00273DD3">
              <w:rPr>
                <w:rFonts w:eastAsia="Arial MT" w:cs="Arial"/>
                <w:spacing w:val="-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isento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eastAsia="Arial MT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impurezas.</w:t>
            </w:r>
          </w:p>
        </w:tc>
      </w:tr>
      <w:tr w:rsidR="00B95E2B" w:rsidRPr="00EF4B50" w14:paraId="112CE802" w14:textId="77777777" w:rsidTr="00822646">
        <w:trPr>
          <w:trHeight w:val="275"/>
          <w:jc w:val="center"/>
        </w:trPr>
        <w:tc>
          <w:tcPr>
            <w:tcW w:w="2049" w:type="dxa"/>
          </w:tcPr>
          <w:p w14:paraId="5E2D401C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Cor</w:t>
            </w:r>
          </w:p>
        </w:tc>
        <w:tc>
          <w:tcPr>
            <w:tcW w:w="2721" w:type="dxa"/>
            <w:gridSpan w:val="4"/>
          </w:tcPr>
          <w:p w14:paraId="090147D2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Branco</w:t>
            </w:r>
          </w:p>
        </w:tc>
      </w:tr>
      <w:tr w:rsidR="00B95E2B" w:rsidRPr="00EF4B50" w14:paraId="56A9757C" w14:textId="77777777" w:rsidTr="00822646">
        <w:trPr>
          <w:trHeight w:val="275"/>
          <w:jc w:val="center"/>
        </w:trPr>
        <w:tc>
          <w:tcPr>
            <w:tcW w:w="2049" w:type="dxa"/>
          </w:tcPr>
          <w:p w14:paraId="02CD485B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Odor</w:t>
            </w:r>
          </w:p>
        </w:tc>
        <w:tc>
          <w:tcPr>
            <w:tcW w:w="2721" w:type="dxa"/>
            <w:gridSpan w:val="4"/>
          </w:tcPr>
          <w:p w14:paraId="185D844E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Inodoro</w:t>
            </w:r>
          </w:p>
        </w:tc>
      </w:tr>
      <w:tr w:rsidR="00B95E2B" w:rsidRPr="00EF4B50" w14:paraId="4D037F64" w14:textId="77777777" w:rsidTr="00822646">
        <w:trPr>
          <w:trHeight w:val="275"/>
          <w:jc w:val="center"/>
        </w:trPr>
        <w:tc>
          <w:tcPr>
            <w:tcW w:w="2049" w:type="dxa"/>
          </w:tcPr>
          <w:p w14:paraId="3E0CFC06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Sabor</w:t>
            </w:r>
          </w:p>
        </w:tc>
        <w:tc>
          <w:tcPr>
            <w:tcW w:w="2721" w:type="dxa"/>
            <w:gridSpan w:val="4"/>
          </w:tcPr>
          <w:p w14:paraId="132D5430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Salino</w:t>
            </w:r>
            <w:r w:rsidRPr="00273DD3">
              <w:rPr>
                <w:rFonts w:eastAsia="Arial MT" w:cs="Arial"/>
                <w:spacing w:val="-3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Salgado</w:t>
            </w:r>
            <w:r w:rsidRPr="00273DD3">
              <w:rPr>
                <w:rFonts w:eastAsia="Arial MT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Próprio</w:t>
            </w:r>
          </w:p>
        </w:tc>
      </w:tr>
      <w:tr w:rsidR="00B95E2B" w:rsidRPr="00EF4B50" w14:paraId="4F811500" w14:textId="77777777" w:rsidTr="00822646">
        <w:trPr>
          <w:trHeight w:val="275"/>
          <w:jc w:val="center"/>
        </w:trPr>
        <w:tc>
          <w:tcPr>
            <w:tcW w:w="2049" w:type="dxa"/>
          </w:tcPr>
          <w:p w14:paraId="1A3B03E2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Aspecto</w:t>
            </w:r>
          </w:p>
        </w:tc>
        <w:tc>
          <w:tcPr>
            <w:tcW w:w="2721" w:type="dxa"/>
            <w:gridSpan w:val="4"/>
          </w:tcPr>
          <w:p w14:paraId="6510C5CC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Sólido</w:t>
            </w:r>
          </w:p>
        </w:tc>
      </w:tr>
      <w:tr w:rsidR="00B95E2B" w:rsidRPr="00273DD3" w14:paraId="19EC7AF1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260F7E70" w14:textId="77777777" w:rsidR="00B95E2B" w:rsidRPr="00273DD3" w:rsidRDefault="00B95E2B" w:rsidP="00822646">
            <w:pPr>
              <w:suppressAutoHyphens w:val="0"/>
              <w:spacing w:line="252" w:lineRule="exact"/>
              <w:ind w:left="115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Parâmetro</w:t>
            </w:r>
          </w:p>
        </w:tc>
        <w:tc>
          <w:tcPr>
            <w:tcW w:w="994" w:type="dxa"/>
          </w:tcPr>
          <w:p w14:paraId="3B725592" w14:textId="77777777" w:rsidR="00B95E2B" w:rsidRPr="00273DD3" w:rsidRDefault="00B95E2B" w:rsidP="00822646">
            <w:pPr>
              <w:suppressAutoHyphens w:val="0"/>
              <w:spacing w:line="252" w:lineRule="exact"/>
              <w:ind w:left="36" w:right="13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Unidade</w:t>
            </w:r>
          </w:p>
        </w:tc>
        <w:tc>
          <w:tcPr>
            <w:tcW w:w="850" w:type="dxa"/>
          </w:tcPr>
          <w:p w14:paraId="2C499570" w14:textId="77777777" w:rsidR="00B95E2B" w:rsidRPr="00273DD3" w:rsidRDefault="00B95E2B" w:rsidP="00822646">
            <w:pPr>
              <w:suppressAutoHyphens w:val="0"/>
              <w:spacing w:line="252" w:lineRule="exact"/>
              <w:ind w:left="38" w:right="16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Mínima</w:t>
            </w:r>
          </w:p>
        </w:tc>
        <w:tc>
          <w:tcPr>
            <w:tcW w:w="851" w:type="dxa"/>
          </w:tcPr>
          <w:p w14:paraId="1DF6A389" w14:textId="77777777" w:rsidR="00B95E2B" w:rsidRPr="00273DD3" w:rsidRDefault="00B95E2B" w:rsidP="00822646">
            <w:pPr>
              <w:suppressAutoHyphens w:val="0"/>
              <w:spacing w:line="252" w:lineRule="exact"/>
              <w:ind w:left="39" w:right="3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Máximo</w:t>
            </w:r>
          </w:p>
        </w:tc>
      </w:tr>
      <w:tr w:rsidR="00B95E2B" w:rsidRPr="00273DD3" w14:paraId="75504E79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20351D8F" w14:textId="77777777" w:rsidR="00B95E2B" w:rsidRPr="00273DD3" w:rsidRDefault="00B95E2B" w:rsidP="00822646">
            <w:pPr>
              <w:suppressAutoHyphens w:val="0"/>
              <w:spacing w:line="237" w:lineRule="exact"/>
              <w:ind w:left="115"/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  <w:t>Umidade</w:t>
            </w:r>
            <w:r w:rsidRPr="00273DD3">
              <w:rPr>
                <w:rFonts w:eastAsia="Arial MT" w:cs="Arial"/>
                <w:spacing w:val="-9"/>
                <w:position w:val="1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position w:val="1"/>
                <w:sz w:val="18"/>
                <w:szCs w:val="18"/>
                <w:lang w:val="pt-PT" w:eastAsia="en-US"/>
              </w:rPr>
              <w:t>(H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2</w:t>
            </w:r>
            <w:r w:rsidRPr="00273DD3">
              <w:rPr>
                <w:rFonts w:eastAsia="Arial MT" w:cs="Arial"/>
                <w:spacing w:val="-2"/>
                <w:position w:val="1"/>
                <w:sz w:val="18"/>
                <w:szCs w:val="18"/>
                <w:lang w:val="pt-PT" w:eastAsia="en-US"/>
              </w:rPr>
              <w:t>O)</w:t>
            </w:r>
          </w:p>
        </w:tc>
        <w:tc>
          <w:tcPr>
            <w:tcW w:w="994" w:type="dxa"/>
          </w:tcPr>
          <w:p w14:paraId="30BBBEA8" w14:textId="77777777" w:rsidR="00B95E2B" w:rsidRPr="00273DD3" w:rsidRDefault="00B95E2B" w:rsidP="00822646">
            <w:pPr>
              <w:suppressAutoHyphens w:val="0"/>
              <w:spacing w:line="255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2D8E065A" w14:textId="77777777" w:rsidR="00B95E2B" w:rsidRPr="00273DD3" w:rsidRDefault="00B95E2B" w:rsidP="00822646">
            <w:pPr>
              <w:suppressAutoHyphens w:val="0"/>
              <w:spacing w:line="255" w:lineRule="exact"/>
              <w:ind w:left="38" w:right="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0,050</w:t>
            </w:r>
          </w:p>
        </w:tc>
        <w:tc>
          <w:tcPr>
            <w:tcW w:w="851" w:type="dxa"/>
          </w:tcPr>
          <w:p w14:paraId="3C9683EF" w14:textId="77777777" w:rsidR="00B95E2B" w:rsidRPr="00273DD3" w:rsidRDefault="00B95E2B" w:rsidP="00822646">
            <w:pPr>
              <w:suppressAutoHyphens w:val="0"/>
              <w:spacing w:line="255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3,0</w:t>
            </w:r>
          </w:p>
        </w:tc>
      </w:tr>
      <w:tr w:rsidR="00B95E2B" w:rsidRPr="00273DD3" w14:paraId="14089898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24DF7251" w14:textId="77777777" w:rsidR="00B95E2B" w:rsidRPr="00273DD3" w:rsidRDefault="00B95E2B" w:rsidP="00822646">
            <w:pPr>
              <w:suppressAutoHyphens w:val="0"/>
              <w:spacing w:line="255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Resíduos</w:t>
            </w:r>
            <w:r w:rsidRPr="00273DD3">
              <w:rPr>
                <w:rFonts w:eastAsia="Arial MT" w:cs="Arial"/>
                <w:spacing w:val="-1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Insolúveis</w:t>
            </w:r>
          </w:p>
        </w:tc>
        <w:tc>
          <w:tcPr>
            <w:tcW w:w="994" w:type="dxa"/>
          </w:tcPr>
          <w:p w14:paraId="2B3158BB" w14:textId="77777777" w:rsidR="00B95E2B" w:rsidRPr="00273DD3" w:rsidRDefault="00B95E2B" w:rsidP="00822646">
            <w:pPr>
              <w:suppressAutoHyphens w:val="0"/>
              <w:spacing w:line="255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1F25C677" w14:textId="77777777" w:rsidR="00B95E2B" w:rsidRPr="00273DD3" w:rsidRDefault="00B95E2B" w:rsidP="00822646">
            <w:pPr>
              <w:suppressAutoHyphens w:val="0"/>
              <w:spacing w:line="255" w:lineRule="exact"/>
              <w:ind w:left="38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0,01</w:t>
            </w:r>
          </w:p>
        </w:tc>
        <w:tc>
          <w:tcPr>
            <w:tcW w:w="851" w:type="dxa"/>
          </w:tcPr>
          <w:p w14:paraId="073B967B" w14:textId="77777777" w:rsidR="00B95E2B" w:rsidRPr="00273DD3" w:rsidRDefault="00B95E2B" w:rsidP="00822646">
            <w:pPr>
              <w:suppressAutoHyphens w:val="0"/>
              <w:spacing w:line="255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0,1</w:t>
            </w:r>
          </w:p>
        </w:tc>
      </w:tr>
      <w:tr w:rsidR="00B95E2B" w:rsidRPr="00273DD3" w14:paraId="737BF169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28D2C3A1" w14:textId="77777777" w:rsidR="00B95E2B" w:rsidRPr="00273DD3" w:rsidRDefault="00B95E2B" w:rsidP="00822646">
            <w:pPr>
              <w:suppressAutoHyphens w:val="0"/>
              <w:spacing w:line="254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Cálcio</w:t>
            </w:r>
            <w:r w:rsidRPr="00273DD3">
              <w:rPr>
                <w:rFonts w:eastAsia="Arial MT" w:cs="Arial"/>
                <w:spacing w:val="-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(Ca²+)</w:t>
            </w:r>
          </w:p>
        </w:tc>
        <w:tc>
          <w:tcPr>
            <w:tcW w:w="994" w:type="dxa"/>
          </w:tcPr>
          <w:p w14:paraId="38A7CB1C" w14:textId="77777777" w:rsidR="00B95E2B" w:rsidRPr="00273DD3" w:rsidRDefault="00B95E2B" w:rsidP="00822646">
            <w:pPr>
              <w:suppressAutoHyphens w:val="0"/>
              <w:spacing w:line="254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1827BFED" w14:textId="77777777" w:rsidR="00B95E2B" w:rsidRPr="00273DD3" w:rsidRDefault="00B95E2B" w:rsidP="00822646">
            <w:pPr>
              <w:suppressAutoHyphens w:val="0"/>
              <w:spacing w:line="254" w:lineRule="exact"/>
              <w:ind w:left="38" w:right="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0,030</w:t>
            </w:r>
          </w:p>
        </w:tc>
        <w:tc>
          <w:tcPr>
            <w:tcW w:w="851" w:type="dxa"/>
          </w:tcPr>
          <w:p w14:paraId="47FA96E7" w14:textId="77777777" w:rsidR="00B95E2B" w:rsidRPr="00273DD3" w:rsidRDefault="00B95E2B" w:rsidP="00822646">
            <w:pPr>
              <w:suppressAutoHyphens w:val="0"/>
              <w:spacing w:line="254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0,050</w:t>
            </w:r>
          </w:p>
        </w:tc>
      </w:tr>
      <w:tr w:rsidR="00B95E2B" w:rsidRPr="00273DD3" w14:paraId="229032ED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74E92CA5" w14:textId="77777777" w:rsidR="00B95E2B" w:rsidRPr="00273DD3" w:rsidRDefault="00B95E2B" w:rsidP="00822646">
            <w:pPr>
              <w:suppressAutoHyphens w:val="0"/>
              <w:spacing w:line="256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Magnésio</w:t>
            </w:r>
            <w:r w:rsidRPr="00273DD3">
              <w:rPr>
                <w:rFonts w:eastAsia="Arial MT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(Mg²+)</w:t>
            </w:r>
          </w:p>
        </w:tc>
        <w:tc>
          <w:tcPr>
            <w:tcW w:w="994" w:type="dxa"/>
          </w:tcPr>
          <w:p w14:paraId="3062BE89" w14:textId="77777777" w:rsidR="00B95E2B" w:rsidRPr="00273DD3" w:rsidRDefault="00B95E2B" w:rsidP="00822646">
            <w:pPr>
              <w:suppressAutoHyphens w:val="0"/>
              <w:spacing w:line="256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57346CB4" w14:textId="77777777" w:rsidR="00B95E2B" w:rsidRPr="00273DD3" w:rsidRDefault="00B95E2B" w:rsidP="00822646">
            <w:pPr>
              <w:suppressAutoHyphens w:val="0"/>
              <w:spacing w:line="256" w:lineRule="exact"/>
              <w:ind w:left="38" w:right="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0,020</w:t>
            </w:r>
          </w:p>
        </w:tc>
        <w:tc>
          <w:tcPr>
            <w:tcW w:w="851" w:type="dxa"/>
          </w:tcPr>
          <w:p w14:paraId="113B148E" w14:textId="77777777" w:rsidR="00B95E2B" w:rsidRPr="00273DD3" w:rsidRDefault="00B95E2B" w:rsidP="00822646">
            <w:pPr>
              <w:suppressAutoHyphens w:val="0"/>
              <w:spacing w:line="256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0,030</w:t>
            </w:r>
          </w:p>
        </w:tc>
      </w:tr>
      <w:tr w:rsidR="00B95E2B" w:rsidRPr="00273DD3" w14:paraId="675FBFF9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10FE6F70" w14:textId="77777777" w:rsidR="00B95E2B" w:rsidRPr="00273DD3" w:rsidRDefault="00B95E2B" w:rsidP="00822646">
            <w:pPr>
              <w:suppressAutoHyphens w:val="0"/>
              <w:spacing w:line="255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Dureza</w:t>
            </w:r>
            <w:r w:rsidRPr="00273DD3">
              <w:rPr>
                <w:rFonts w:eastAsia="Arial MT" w:cs="Arial"/>
                <w:spacing w:val="-17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total</w:t>
            </w:r>
          </w:p>
        </w:tc>
        <w:tc>
          <w:tcPr>
            <w:tcW w:w="994" w:type="dxa"/>
          </w:tcPr>
          <w:p w14:paraId="0C05DE27" w14:textId="77777777" w:rsidR="00B95E2B" w:rsidRPr="00273DD3" w:rsidRDefault="00B95E2B" w:rsidP="00822646">
            <w:pPr>
              <w:suppressAutoHyphens w:val="0"/>
              <w:spacing w:line="255" w:lineRule="exact"/>
              <w:ind w:left="3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58283610" w14:textId="77777777" w:rsidR="00B95E2B" w:rsidRPr="00273DD3" w:rsidRDefault="00B95E2B" w:rsidP="00822646">
            <w:pPr>
              <w:suppressAutoHyphens w:val="0"/>
              <w:spacing w:line="255" w:lineRule="exact"/>
              <w:ind w:left="38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500</w:t>
            </w:r>
          </w:p>
        </w:tc>
        <w:tc>
          <w:tcPr>
            <w:tcW w:w="851" w:type="dxa"/>
          </w:tcPr>
          <w:p w14:paraId="19AEF0FC" w14:textId="77777777" w:rsidR="00B95E2B" w:rsidRPr="00273DD3" w:rsidRDefault="00B95E2B" w:rsidP="00822646">
            <w:pPr>
              <w:suppressAutoHyphens w:val="0"/>
              <w:spacing w:line="255" w:lineRule="exact"/>
              <w:ind w:left="39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900</w:t>
            </w:r>
          </w:p>
        </w:tc>
      </w:tr>
      <w:tr w:rsidR="00B95E2B" w:rsidRPr="00273DD3" w14:paraId="08AB0568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5F5497C9" w14:textId="77777777" w:rsidR="00B95E2B" w:rsidRPr="00273DD3" w:rsidRDefault="00B95E2B" w:rsidP="00822646">
            <w:pPr>
              <w:suppressAutoHyphens w:val="0"/>
              <w:spacing w:line="237" w:lineRule="exact"/>
              <w:ind w:left="115"/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  <w:t>Sulfato</w:t>
            </w:r>
            <w:r w:rsidRPr="00273DD3">
              <w:rPr>
                <w:rFonts w:eastAsia="Arial MT" w:cs="Arial"/>
                <w:spacing w:val="-5"/>
                <w:position w:val="1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4"/>
                <w:position w:val="1"/>
                <w:sz w:val="18"/>
                <w:szCs w:val="18"/>
                <w:lang w:val="pt-PT" w:eastAsia="en-US"/>
              </w:rPr>
              <w:t>(SO</w:t>
            </w: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4</w:t>
            </w:r>
            <w:r w:rsidRPr="00273DD3">
              <w:rPr>
                <w:rFonts w:eastAsia="Arial MT" w:cs="Arial"/>
                <w:spacing w:val="-4"/>
                <w:position w:val="1"/>
                <w:sz w:val="18"/>
                <w:szCs w:val="18"/>
                <w:lang w:val="pt-PT" w:eastAsia="en-US"/>
              </w:rPr>
              <w:t>)</w:t>
            </w:r>
          </w:p>
        </w:tc>
        <w:tc>
          <w:tcPr>
            <w:tcW w:w="994" w:type="dxa"/>
          </w:tcPr>
          <w:p w14:paraId="4B4FDC2D" w14:textId="77777777" w:rsidR="00B95E2B" w:rsidRPr="00273DD3" w:rsidRDefault="00B95E2B" w:rsidP="00822646">
            <w:pPr>
              <w:suppressAutoHyphens w:val="0"/>
              <w:spacing w:line="255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51BE823D" w14:textId="77777777" w:rsidR="00B95E2B" w:rsidRPr="00273DD3" w:rsidRDefault="00B95E2B" w:rsidP="00822646">
            <w:pPr>
              <w:suppressAutoHyphens w:val="0"/>
              <w:spacing w:line="255" w:lineRule="exact"/>
              <w:ind w:left="38" w:right="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0,100</w:t>
            </w:r>
          </w:p>
        </w:tc>
        <w:tc>
          <w:tcPr>
            <w:tcW w:w="851" w:type="dxa"/>
          </w:tcPr>
          <w:p w14:paraId="14973A7A" w14:textId="77777777" w:rsidR="00B95E2B" w:rsidRPr="00273DD3" w:rsidRDefault="00B95E2B" w:rsidP="00822646">
            <w:pPr>
              <w:suppressAutoHyphens w:val="0"/>
              <w:spacing w:line="255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0,15</w:t>
            </w:r>
          </w:p>
        </w:tc>
      </w:tr>
      <w:tr w:rsidR="00B95E2B" w:rsidRPr="00273DD3" w14:paraId="01C44559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23FB2B45" w14:textId="77777777" w:rsidR="00B95E2B" w:rsidRPr="00273DD3" w:rsidRDefault="00B95E2B" w:rsidP="00822646">
            <w:pPr>
              <w:suppressAutoHyphens w:val="0"/>
              <w:spacing w:line="253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Cloreto</w:t>
            </w:r>
            <w:r w:rsidRPr="00273DD3">
              <w:rPr>
                <w:rFonts w:eastAsia="Arial MT" w:cs="Arial"/>
                <w:spacing w:val="-6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eastAsia="Arial MT" w:cs="Arial"/>
                <w:spacing w:val="-12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Sódio</w:t>
            </w: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(NaCl)</w:t>
            </w:r>
          </w:p>
        </w:tc>
        <w:tc>
          <w:tcPr>
            <w:tcW w:w="994" w:type="dxa"/>
          </w:tcPr>
          <w:p w14:paraId="75B7AA4A" w14:textId="77777777" w:rsidR="00B95E2B" w:rsidRPr="00273DD3" w:rsidRDefault="00B95E2B" w:rsidP="00822646">
            <w:pPr>
              <w:suppressAutoHyphens w:val="0"/>
              <w:spacing w:line="253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%</w:t>
            </w:r>
          </w:p>
        </w:tc>
        <w:tc>
          <w:tcPr>
            <w:tcW w:w="850" w:type="dxa"/>
          </w:tcPr>
          <w:p w14:paraId="220CC9E0" w14:textId="77777777" w:rsidR="00B95E2B" w:rsidRPr="00273DD3" w:rsidRDefault="00B95E2B" w:rsidP="00822646">
            <w:pPr>
              <w:suppressAutoHyphens w:val="0"/>
              <w:spacing w:line="253" w:lineRule="exact"/>
              <w:ind w:left="38" w:right="5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99,0</w:t>
            </w:r>
          </w:p>
        </w:tc>
        <w:tc>
          <w:tcPr>
            <w:tcW w:w="851" w:type="dxa"/>
          </w:tcPr>
          <w:p w14:paraId="5FA96CEA" w14:textId="77777777" w:rsidR="00B95E2B" w:rsidRPr="00273DD3" w:rsidRDefault="00B95E2B" w:rsidP="00822646">
            <w:pPr>
              <w:suppressAutoHyphens w:val="0"/>
              <w:spacing w:line="253" w:lineRule="exact"/>
              <w:ind w:left="39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100</w:t>
            </w:r>
          </w:p>
        </w:tc>
      </w:tr>
      <w:tr w:rsidR="00B95E2B" w:rsidRPr="00273DD3" w14:paraId="65FEA341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049" w:type="dxa"/>
          </w:tcPr>
          <w:p w14:paraId="61A50FDE" w14:textId="77777777" w:rsidR="00B95E2B" w:rsidRPr="00273DD3" w:rsidRDefault="00B95E2B" w:rsidP="00822646">
            <w:pPr>
              <w:suppressAutoHyphens w:val="0"/>
              <w:spacing w:line="253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Iodo</w:t>
            </w:r>
          </w:p>
        </w:tc>
        <w:tc>
          <w:tcPr>
            <w:tcW w:w="994" w:type="dxa"/>
          </w:tcPr>
          <w:p w14:paraId="145E9BC2" w14:textId="77777777" w:rsidR="00B95E2B" w:rsidRPr="00273DD3" w:rsidRDefault="00B95E2B" w:rsidP="00822646">
            <w:pPr>
              <w:suppressAutoHyphens w:val="0"/>
              <w:spacing w:line="253" w:lineRule="exact"/>
              <w:ind w:left="36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mg/Kg</w:t>
            </w:r>
          </w:p>
        </w:tc>
        <w:tc>
          <w:tcPr>
            <w:tcW w:w="850" w:type="dxa"/>
          </w:tcPr>
          <w:p w14:paraId="0C8A1F5F" w14:textId="77777777" w:rsidR="00B95E2B" w:rsidRPr="00273DD3" w:rsidRDefault="00B95E2B" w:rsidP="00822646">
            <w:pPr>
              <w:suppressAutoHyphens w:val="0"/>
              <w:spacing w:line="253" w:lineRule="exact"/>
              <w:ind w:left="38" w:right="1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29E23456" w14:textId="77777777" w:rsidR="00B95E2B" w:rsidRPr="00273DD3" w:rsidRDefault="00B95E2B" w:rsidP="00822646">
            <w:pPr>
              <w:suppressAutoHyphens w:val="0"/>
              <w:spacing w:line="253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5</w:t>
            </w:r>
          </w:p>
        </w:tc>
      </w:tr>
      <w:tr w:rsidR="00B95E2B" w:rsidRPr="00273DD3" w14:paraId="29CDC963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74C9D08C" w14:textId="77777777" w:rsidR="00B95E2B" w:rsidRPr="00273DD3" w:rsidRDefault="00B95E2B" w:rsidP="00822646">
            <w:pPr>
              <w:suppressAutoHyphens w:val="0"/>
              <w:spacing w:line="256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Cádmio</w:t>
            </w:r>
          </w:p>
        </w:tc>
        <w:tc>
          <w:tcPr>
            <w:tcW w:w="994" w:type="dxa"/>
          </w:tcPr>
          <w:p w14:paraId="7D528630" w14:textId="77777777" w:rsidR="00B95E2B" w:rsidRPr="00273DD3" w:rsidRDefault="00B95E2B" w:rsidP="00822646">
            <w:pPr>
              <w:suppressAutoHyphens w:val="0"/>
              <w:spacing w:line="256" w:lineRule="exact"/>
              <w:ind w:left="3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61F2DF0A" w14:textId="77777777" w:rsidR="00B95E2B" w:rsidRPr="00273DD3" w:rsidRDefault="00B95E2B" w:rsidP="00822646">
            <w:pPr>
              <w:suppressAutoHyphens w:val="0"/>
              <w:spacing w:line="256" w:lineRule="exact"/>
              <w:ind w:left="38" w:right="1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3D63695C" w14:textId="77777777" w:rsidR="00B95E2B" w:rsidRPr="00273DD3" w:rsidRDefault="00B95E2B" w:rsidP="00822646">
            <w:pPr>
              <w:suppressAutoHyphens w:val="0"/>
              <w:spacing w:line="256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0,5</w:t>
            </w:r>
          </w:p>
        </w:tc>
      </w:tr>
      <w:tr w:rsidR="00B95E2B" w:rsidRPr="00273DD3" w14:paraId="0E777AA2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56B3A212" w14:textId="77777777" w:rsidR="00B95E2B" w:rsidRPr="00273DD3" w:rsidRDefault="00B95E2B" w:rsidP="00822646">
            <w:pPr>
              <w:suppressAutoHyphens w:val="0"/>
              <w:spacing w:line="255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Ferrocianeto</w:t>
            </w:r>
            <w:r w:rsidRPr="00273DD3">
              <w:rPr>
                <w:rFonts w:eastAsia="Arial MT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z w:val="18"/>
                <w:szCs w:val="18"/>
                <w:lang w:val="pt-PT" w:eastAsia="en-US"/>
              </w:rPr>
              <w:t>de</w:t>
            </w:r>
            <w:r w:rsidRPr="00273DD3">
              <w:rPr>
                <w:rFonts w:eastAsia="Arial MT" w:cs="Arial"/>
                <w:spacing w:val="-9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Sódio</w:t>
            </w:r>
          </w:p>
        </w:tc>
        <w:tc>
          <w:tcPr>
            <w:tcW w:w="994" w:type="dxa"/>
          </w:tcPr>
          <w:p w14:paraId="445D74D7" w14:textId="77777777" w:rsidR="00B95E2B" w:rsidRPr="00273DD3" w:rsidRDefault="00B95E2B" w:rsidP="00822646">
            <w:pPr>
              <w:suppressAutoHyphens w:val="0"/>
              <w:spacing w:line="255" w:lineRule="exact"/>
              <w:ind w:left="3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50582FF3" w14:textId="77777777" w:rsidR="00B95E2B" w:rsidRPr="00273DD3" w:rsidRDefault="00B95E2B" w:rsidP="00822646">
            <w:pPr>
              <w:suppressAutoHyphens w:val="0"/>
              <w:spacing w:line="255" w:lineRule="exact"/>
              <w:ind w:left="38" w:right="1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623460EE" w14:textId="77777777" w:rsidR="00B95E2B" w:rsidRPr="00273DD3" w:rsidRDefault="00B95E2B" w:rsidP="00822646">
            <w:pPr>
              <w:suppressAutoHyphens w:val="0"/>
              <w:spacing w:line="255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5</w:t>
            </w:r>
          </w:p>
        </w:tc>
      </w:tr>
      <w:tr w:rsidR="00B95E2B" w:rsidRPr="00273DD3" w14:paraId="6FEC3E69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18A8491C" w14:textId="77777777" w:rsidR="00B95E2B" w:rsidRPr="00273DD3" w:rsidRDefault="00B95E2B" w:rsidP="00822646">
            <w:pPr>
              <w:suppressAutoHyphens w:val="0"/>
              <w:spacing w:line="256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Arsênio</w:t>
            </w:r>
          </w:p>
        </w:tc>
        <w:tc>
          <w:tcPr>
            <w:tcW w:w="994" w:type="dxa"/>
          </w:tcPr>
          <w:p w14:paraId="0B0969C1" w14:textId="77777777" w:rsidR="00B95E2B" w:rsidRPr="00273DD3" w:rsidRDefault="00B95E2B" w:rsidP="00822646">
            <w:pPr>
              <w:suppressAutoHyphens w:val="0"/>
              <w:spacing w:line="256" w:lineRule="exact"/>
              <w:ind w:left="3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032AB588" w14:textId="77777777" w:rsidR="00B95E2B" w:rsidRPr="00273DD3" w:rsidRDefault="00B95E2B" w:rsidP="00822646">
            <w:pPr>
              <w:suppressAutoHyphens w:val="0"/>
              <w:spacing w:line="256" w:lineRule="exact"/>
              <w:ind w:left="38" w:right="1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1882E086" w14:textId="77777777" w:rsidR="00B95E2B" w:rsidRPr="00273DD3" w:rsidRDefault="00B95E2B" w:rsidP="00822646">
            <w:pPr>
              <w:suppressAutoHyphens w:val="0"/>
              <w:spacing w:line="256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0,5</w:t>
            </w:r>
          </w:p>
        </w:tc>
      </w:tr>
      <w:tr w:rsidR="00B95E2B" w:rsidRPr="00273DD3" w14:paraId="53C907EF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049" w:type="dxa"/>
          </w:tcPr>
          <w:p w14:paraId="552328CC" w14:textId="77777777" w:rsidR="00B95E2B" w:rsidRPr="00273DD3" w:rsidRDefault="00B95E2B" w:rsidP="00822646">
            <w:pPr>
              <w:suppressAutoHyphens w:val="0"/>
              <w:spacing w:line="256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Mercúrio</w:t>
            </w:r>
          </w:p>
        </w:tc>
        <w:tc>
          <w:tcPr>
            <w:tcW w:w="994" w:type="dxa"/>
          </w:tcPr>
          <w:p w14:paraId="40E0EE41" w14:textId="77777777" w:rsidR="00B95E2B" w:rsidRPr="00273DD3" w:rsidRDefault="00B95E2B" w:rsidP="00822646">
            <w:pPr>
              <w:suppressAutoHyphens w:val="0"/>
              <w:spacing w:line="256" w:lineRule="exact"/>
              <w:ind w:left="36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ppm</w:t>
            </w:r>
          </w:p>
        </w:tc>
        <w:tc>
          <w:tcPr>
            <w:tcW w:w="850" w:type="dxa"/>
          </w:tcPr>
          <w:p w14:paraId="10210CC8" w14:textId="77777777" w:rsidR="00B95E2B" w:rsidRPr="00273DD3" w:rsidRDefault="00B95E2B" w:rsidP="00822646">
            <w:pPr>
              <w:suppressAutoHyphens w:val="0"/>
              <w:spacing w:line="256" w:lineRule="exact"/>
              <w:ind w:left="38" w:right="1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-</w:t>
            </w:r>
            <w:r w:rsidRPr="00273DD3"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-</w:t>
            </w:r>
          </w:p>
        </w:tc>
        <w:tc>
          <w:tcPr>
            <w:tcW w:w="851" w:type="dxa"/>
          </w:tcPr>
          <w:p w14:paraId="5EF40DFA" w14:textId="77777777" w:rsidR="00B95E2B" w:rsidRPr="00273DD3" w:rsidRDefault="00B95E2B" w:rsidP="00822646">
            <w:pPr>
              <w:suppressAutoHyphens w:val="0"/>
              <w:spacing w:line="256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0,1</w:t>
            </w:r>
          </w:p>
        </w:tc>
      </w:tr>
    </w:tbl>
    <w:p w14:paraId="62424D0A" w14:textId="77777777" w:rsidR="00B95E2B" w:rsidRPr="008D41EE" w:rsidRDefault="00B95E2B" w:rsidP="00B95E2B">
      <w:pPr>
        <w:pStyle w:val="Nivel2"/>
        <w:numPr>
          <w:ilvl w:val="0"/>
          <w:numId w:val="0"/>
        </w:numPr>
        <w:rPr>
          <w:lang w:eastAsia="pt-BR"/>
        </w:rPr>
      </w:pPr>
    </w:p>
    <w:p w14:paraId="24926415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2: </w:t>
      </w:r>
      <w:r w:rsidRPr="008D41EE">
        <w:rPr>
          <w:b/>
          <w:bCs w:val="0"/>
          <w:lang w:eastAsia="pt-BR"/>
        </w:rPr>
        <w:t xml:space="preserve">Ácido </w:t>
      </w:r>
      <w:proofErr w:type="spellStart"/>
      <w:r w:rsidRPr="008D41EE">
        <w:rPr>
          <w:b/>
          <w:bCs w:val="0"/>
          <w:lang w:eastAsia="pt-BR"/>
        </w:rPr>
        <w:t>Fluorsilícico</w:t>
      </w:r>
      <w:proofErr w:type="spellEnd"/>
      <w:r>
        <w:rPr>
          <w:b/>
          <w:bCs w:val="0"/>
          <w:lang w:eastAsia="pt-BR"/>
        </w:rPr>
        <w:t xml:space="preserve"> </w:t>
      </w:r>
      <w:r w:rsidRPr="005B7A5C">
        <w:rPr>
          <w:b/>
          <w:bCs w:val="0"/>
          <w:lang w:eastAsia="pt-BR"/>
        </w:rPr>
        <w:t>–</w:t>
      </w:r>
      <w:r w:rsidRPr="008D41EE">
        <w:rPr>
          <w:lang w:eastAsia="pt-BR"/>
        </w:rPr>
        <w:t xml:space="preserve"> Usado para tratamento de água potável para consumo humano, para prevenção de cárie dentária, conforme determinação do </w:t>
      </w:r>
      <w:r w:rsidRPr="008D41EE">
        <w:rPr>
          <w:lang w:eastAsia="pt-BR"/>
        </w:rPr>
        <w:lastRenderedPageBreak/>
        <w:t>Ministério da Saúde. A entrega do produto deve ser feita a granel e descarregado em tanques de propriedade do S</w:t>
      </w:r>
      <w:r>
        <w:rPr>
          <w:lang w:eastAsia="pt-BR"/>
        </w:rPr>
        <w:t>AAEB.</w:t>
      </w:r>
    </w:p>
    <w:tbl>
      <w:tblPr>
        <w:tblStyle w:val="TableNormal"/>
        <w:tblW w:w="5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7"/>
        <w:gridCol w:w="994"/>
        <w:gridCol w:w="1701"/>
        <w:gridCol w:w="26"/>
      </w:tblGrid>
      <w:tr w:rsidR="00B95E2B" w:rsidRPr="00EF4B50" w14:paraId="0A3FFF9E" w14:textId="77777777" w:rsidTr="00822646">
        <w:trPr>
          <w:trHeight w:val="273"/>
          <w:jc w:val="center"/>
        </w:trPr>
        <w:tc>
          <w:tcPr>
            <w:tcW w:w="2617" w:type="dxa"/>
            <w:vAlign w:val="center"/>
          </w:tcPr>
          <w:p w14:paraId="1F163F3D" w14:textId="77777777" w:rsidR="00B95E2B" w:rsidRPr="00273DD3" w:rsidRDefault="00B95E2B" w:rsidP="00822646">
            <w:pPr>
              <w:suppressAutoHyphens w:val="0"/>
              <w:spacing w:line="252" w:lineRule="exact"/>
              <w:ind w:left="117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z w:val="18"/>
                <w:szCs w:val="18"/>
                <w:lang w:val="pt-PT" w:eastAsia="en-US"/>
              </w:rPr>
              <w:t>Aparência</w:t>
            </w:r>
            <w:r w:rsidRPr="00273DD3">
              <w:rPr>
                <w:rFonts w:eastAsia="Arial MT" w:cs="Arial"/>
                <w:b/>
                <w:spacing w:val="-14"/>
                <w:sz w:val="18"/>
                <w:szCs w:val="18"/>
                <w:lang w:val="pt-PT" w:eastAsia="en-US"/>
              </w:rPr>
              <w:t xml:space="preserve"> </w:t>
            </w: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física</w:t>
            </w:r>
          </w:p>
        </w:tc>
        <w:tc>
          <w:tcPr>
            <w:tcW w:w="2721" w:type="dxa"/>
            <w:gridSpan w:val="3"/>
            <w:vAlign w:val="center"/>
          </w:tcPr>
          <w:p w14:paraId="3384D72F" w14:textId="77777777" w:rsidR="00B95E2B" w:rsidRPr="00273DD3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z w:val="18"/>
                <w:szCs w:val="18"/>
                <w:lang w:val="pt-PT" w:eastAsia="en-US"/>
              </w:rPr>
              <w:t>Solução líquida a granel isenta de material em suspensão</w:t>
            </w:r>
          </w:p>
        </w:tc>
      </w:tr>
      <w:tr w:rsidR="00B95E2B" w:rsidRPr="00EF4B50" w14:paraId="6208CA5C" w14:textId="77777777" w:rsidTr="00822646">
        <w:trPr>
          <w:trHeight w:val="273"/>
          <w:jc w:val="center"/>
        </w:trPr>
        <w:tc>
          <w:tcPr>
            <w:tcW w:w="2617" w:type="dxa"/>
            <w:vAlign w:val="center"/>
          </w:tcPr>
          <w:p w14:paraId="543E0632" w14:textId="77777777" w:rsidR="00B95E2B" w:rsidRPr="008D41EE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bCs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bCs/>
                <w:sz w:val="18"/>
                <w:szCs w:val="18"/>
                <w:lang w:val="pt-PT" w:eastAsia="en-US"/>
              </w:rPr>
              <w:t>Teor de H2SiF6</w:t>
            </w:r>
          </w:p>
        </w:tc>
        <w:tc>
          <w:tcPr>
            <w:tcW w:w="2721" w:type="dxa"/>
            <w:gridSpan w:val="3"/>
            <w:vAlign w:val="center"/>
          </w:tcPr>
          <w:p w14:paraId="6A809609" w14:textId="77777777" w:rsidR="00B95E2B" w:rsidRPr="008D41EE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sz w:val="18"/>
                <w:szCs w:val="18"/>
                <w:lang w:val="pt-PT" w:eastAsia="en-US"/>
              </w:rPr>
              <w:t>M</w:t>
            </w:r>
            <w:r w:rsidRPr="008D41EE">
              <w:rPr>
                <w:rFonts w:eastAsia="Arial MT" w:cs="Arial"/>
                <w:sz w:val="18"/>
                <w:szCs w:val="18"/>
                <w:lang w:val="pt-PT" w:eastAsia="en-US"/>
              </w:rPr>
              <w:t>ínimo de 20% em massa</w:t>
            </w:r>
          </w:p>
        </w:tc>
      </w:tr>
      <w:tr w:rsidR="00B95E2B" w:rsidRPr="00EF4B50" w14:paraId="2C40257B" w14:textId="77777777" w:rsidTr="00822646">
        <w:trPr>
          <w:trHeight w:val="273"/>
          <w:jc w:val="center"/>
        </w:trPr>
        <w:tc>
          <w:tcPr>
            <w:tcW w:w="2617" w:type="dxa"/>
            <w:vAlign w:val="center"/>
          </w:tcPr>
          <w:p w14:paraId="06480544" w14:textId="77777777" w:rsidR="00B95E2B" w:rsidRPr="008D41EE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bCs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bCs/>
                <w:sz w:val="18"/>
                <w:szCs w:val="18"/>
                <w:lang w:val="pt-PT" w:eastAsia="en-US"/>
              </w:rPr>
              <w:t>Densidade</w:t>
            </w:r>
          </w:p>
        </w:tc>
        <w:tc>
          <w:tcPr>
            <w:tcW w:w="2721" w:type="dxa"/>
            <w:gridSpan w:val="3"/>
            <w:vAlign w:val="center"/>
          </w:tcPr>
          <w:p w14:paraId="13FEAD04" w14:textId="77777777" w:rsidR="00B95E2B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eastAsia="Arial MT" w:cs="Arial"/>
                <w:sz w:val="18"/>
                <w:szCs w:val="18"/>
                <w:lang w:val="pt-PT" w:eastAsia="en-US"/>
              </w:rPr>
              <w:t>1,18 g/cm³ a 20ºC (mínimo);</w:t>
            </w:r>
          </w:p>
        </w:tc>
      </w:tr>
      <w:tr w:rsidR="00B95E2B" w:rsidRPr="00EF4B50" w14:paraId="28700809" w14:textId="77777777" w:rsidTr="00822646">
        <w:trPr>
          <w:trHeight w:val="273"/>
          <w:jc w:val="center"/>
        </w:trPr>
        <w:tc>
          <w:tcPr>
            <w:tcW w:w="2617" w:type="dxa"/>
            <w:vAlign w:val="center"/>
          </w:tcPr>
          <w:p w14:paraId="33EAADE9" w14:textId="77777777" w:rsidR="00B95E2B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bCs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Acidez livre - expressa em ácido fluorídrico</w:t>
            </w:r>
          </w:p>
        </w:tc>
        <w:tc>
          <w:tcPr>
            <w:tcW w:w="2721" w:type="dxa"/>
            <w:gridSpan w:val="3"/>
            <w:vAlign w:val="center"/>
          </w:tcPr>
          <w:p w14:paraId="4D1E8F66" w14:textId="77777777" w:rsidR="00B95E2B" w:rsidRPr="00975C05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z w:val="18"/>
                <w:szCs w:val="18"/>
                <w:lang w:val="pt-PT" w:eastAsia="en-US"/>
              </w:rPr>
              <w:t>1% (máximo)</w:t>
            </w:r>
          </w:p>
        </w:tc>
      </w:tr>
      <w:tr w:rsidR="00B95E2B" w:rsidRPr="00EF4B50" w14:paraId="17119B90" w14:textId="77777777" w:rsidTr="00822646">
        <w:trPr>
          <w:trHeight w:val="275"/>
          <w:jc w:val="center"/>
        </w:trPr>
        <w:tc>
          <w:tcPr>
            <w:tcW w:w="2617" w:type="dxa"/>
            <w:vAlign w:val="center"/>
          </w:tcPr>
          <w:p w14:paraId="6CF0FBC9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5"/>
                <w:sz w:val="18"/>
                <w:szCs w:val="18"/>
                <w:lang w:val="pt-PT" w:eastAsia="en-US"/>
              </w:rPr>
              <w:t>Cor</w:t>
            </w:r>
          </w:p>
        </w:tc>
        <w:tc>
          <w:tcPr>
            <w:tcW w:w="2721" w:type="dxa"/>
            <w:gridSpan w:val="3"/>
            <w:vAlign w:val="center"/>
          </w:tcPr>
          <w:p w14:paraId="73F848E6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Entre incolor e amarelo palha</w:t>
            </w:r>
          </w:p>
        </w:tc>
      </w:tr>
      <w:tr w:rsidR="00B95E2B" w:rsidRPr="00EF4B50" w14:paraId="08CFC8EE" w14:textId="77777777" w:rsidTr="00822646">
        <w:trPr>
          <w:trHeight w:val="275"/>
          <w:jc w:val="center"/>
        </w:trPr>
        <w:tc>
          <w:tcPr>
            <w:tcW w:w="2617" w:type="dxa"/>
            <w:vAlign w:val="center"/>
          </w:tcPr>
          <w:p w14:paraId="1989AE78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4"/>
                <w:sz w:val="18"/>
                <w:szCs w:val="18"/>
                <w:lang w:val="pt-PT" w:eastAsia="en-US"/>
              </w:rPr>
              <w:t>Odor</w:t>
            </w:r>
          </w:p>
        </w:tc>
        <w:tc>
          <w:tcPr>
            <w:tcW w:w="2721" w:type="dxa"/>
            <w:gridSpan w:val="3"/>
            <w:vAlign w:val="center"/>
          </w:tcPr>
          <w:p w14:paraId="51F6EC30" w14:textId="77777777" w:rsidR="00B95E2B" w:rsidRPr="00273DD3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Pungente</w:t>
            </w:r>
          </w:p>
        </w:tc>
      </w:tr>
      <w:tr w:rsidR="00B95E2B" w:rsidRPr="00EF4B50" w14:paraId="31FF7C73" w14:textId="77777777" w:rsidTr="00822646">
        <w:trPr>
          <w:trHeight w:val="275"/>
          <w:jc w:val="center"/>
        </w:trPr>
        <w:tc>
          <w:tcPr>
            <w:tcW w:w="2617" w:type="dxa"/>
            <w:vAlign w:val="center"/>
          </w:tcPr>
          <w:p w14:paraId="265BFD9F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Aspecto</w:t>
            </w:r>
            <w:r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 xml:space="preserve"> e forma física</w:t>
            </w:r>
          </w:p>
        </w:tc>
        <w:tc>
          <w:tcPr>
            <w:tcW w:w="2721" w:type="dxa"/>
            <w:gridSpan w:val="3"/>
            <w:vAlign w:val="center"/>
          </w:tcPr>
          <w:p w14:paraId="321D8837" w14:textId="77777777" w:rsidR="00B95E2B" w:rsidRPr="00273DD3" w:rsidRDefault="00B95E2B" w:rsidP="00822646">
            <w:pPr>
              <w:suppressAutoHyphens w:val="0"/>
              <w:spacing w:line="256" w:lineRule="exact"/>
              <w:ind w:left="117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8D41EE">
              <w:rPr>
                <w:rFonts w:eastAsia="Arial MT" w:cs="Arial"/>
                <w:spacing w:val="-2"/>
                <w:sz w:val="18"/>
                <w:szCs w:val="18"/>
                <w:lang w:val="pt-PT" w:eastAsia="en-US"/>
              </w:rPr>
              <w:t>Líquido corrosivo, fortemente ácido</w:t>
            </w:r>
          </w:p>
        </w:tc>
      </w:tr>
      <w:tr w:rsidR="00B95E2B" w:rsidRPr="00273DD3" w14:paraId="27534B8A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617" w:type="dxa"/>
            <w:vAlign w:val="center"/>
          </w:tcPr>
          <w:p w14:paraId="315612C8" w14:textId="77777777" w:rsidR="00B95E2B" w:rsidRPr="00975C05" w:rsidRDefault="00B95E2B" w:rsidP="00822646">
            <w:pPr>
              <w:suppressAutoHyphens w:val="0"/>
              <w:spacing w:line="252" w:lineRule="exact"/>
              <w:ind w:left="115"/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</w:pPr>
            <w:r w:rsidRPr="00975C05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Parâmetros (características específicas – contaminantes metálicos</w:t>
            </w:r>
            <w:r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 xml:space="preserve"> </w:t>
            </w:r>
            <w:r w:rsidRPr="00975C05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e/ou inorgânicos)</w:t>
            </w:r>
          </w:p>
        </w:tc>
        <w:tc>
          <w:tcPr>
            <w:tcW w:w="994" w:type="dxa"/>
            <w:vAlign w:val="center"/>
          </w:tcPr>
          <w:p w14:paraId="4E1B55AD" w14:textId="77777777" w:rsidR="00B95E2B" w:rsidRPr="00273DD3" w:rsidRDefault="00B95E2B" w:rsidP="00822646">
            <w:pPr>
              <w:suppressAutoHyphens w:val="0"/>
              <w:spacing w:line="252" w:lineRule="exact"/>
              <w:ind w:left="36" w:right="13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Unidade</w:t>
            </w:r>
          </w:p>
        </w:tc>
        <w:tc>
          <w:tcPr>
            <w:tcW w:w="1701" w:type="dxa"/>
            <w:vAlign w:val="center"/>
          </w:tcPr>
          <w:p w14:paraId="09B2B195" w14:textId="77777777" w:rsidR="00B95E2B" w:rsidRPr="00273DD3" w:rsidRDefault="00B95E2B" w:rsidP="00822646">
            <w:pPr>
              <w:suppressAutoHyphens w:val="0"/>
              <w:spacing w:line="252" w:lineRule="exact"/>
              <w:ind w:left="38" w:right="16"/>
              <w:jc w:val="center"/>
              <w:rPr>
                <w:rFonts w:eastAsia="Arial MT" w:cs="Arial"/>
                <w:b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Limites (m</w:t>
            </w:r>
            <w:r w:rsidRPr="00273DD3"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áximo</w:t>
            </w:r>
            <w:r>
              <w:rPr>
                <w:rFonts w:eastAsia="Arial MT" w:cs="Arial"/>
                <w:b/>
                <w:spacing w:val="-2"/>
                <w:sz w:val="18"/>
                <w:szCs w:val="18"/>
                <w:lang w:val="pt-PT" w:eastAsia="en-US"/>
              </w:rPr>
              <w:t>)</w:t>
            </w:r>
          </w:p>
        </w:tc>
      </w:tr>
      <w:tr w:rsidR="00B95E2B" w:rsidRPr="00273DD3" w14:paraId="0940F299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617" w:type="dxa"/>
            <w:vAlign w:val="center"/>
          </w:tcPr>
          <w:p w14:paraId="4185BFA1" w14:textId="77777777" w:rsidR="00B95E2B" w:rsidRPr="00273DD3" w:rsidRDefault="00B95E2B" w:rsidP="00822646">
            <w:pPr>
              <w:suppressAutoHyphens w:val="0"/>
              <w:spacing w:line="237" w:lineRule="exact"/>
              <w:ind w:left="115"/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</w:pPr>
            <w:r w:rsidRPr="00975C05">
              <w:rPr>
                <w:rFonts w:eastAsia="Arial MT" w:cs="Arial"/>
                <w:position w:val="1"/>
                <w:sz w:val="18"/>
                <w:szCs w:val="18"/>
                <w:lang w:val="pt-PT" w:eastAsia="en-US"/>
              </w:rPr>
              <w:t>Cádmio (Cd)</w:t>
            </w:r>
          </w:p>
        </w:tc>
        <w:tc>
          <w:tcPr>
            <w:tcW w:w="994" w:type="dxa"/>
            <w:vAlign w:val="center"/>
          </w:tcPr>
          <w:p w14:paraId="43155CCE" w14:textId="77777777" w:rsidR="00B95E2B" w:rsidRPr="00273DD3" w:rsidRDefault="00B95E2B" w:rsidP="00822646">
            <w:pPr>
              <w:suppressAutoHyphens w:val="0"/>
              <w:spacing w:line="255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Pesp/peso</w:t>
            </w:r>
          </w:p>
        </w:tc>
        <w:tc>
          <w:tcPr>
            <w:tcW w:w="1701" w:type="dxa"/>
            <w:vAlign w:val="center"/>
          </w:tcPr>
          <w:p w14:paraId="25961218" w14:textId="77777777" w:rsidR="00B95E2B" w:rsidRPr="00273DD3" w:rsidRDefault="00B95E2B" w:rsidP="00822646">
            <w:pPr>
              <w:suppressAutoHyphens w:val="0"/>
              <w:spacing w:line="255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eastAsia="Arial MT" w:cs="Arial"/>
                <w:sz w:val="18"/>
                <w:szCs w:val="18"/>
                <w:lang w:val="pt-PT" w:eastAsia="en-US"/>
              </w:rPr>
              <w:t>0,001%</w:t>
            </w:r>
          </w:p>
        </w:tc>
      </w:tr>
      <w:tr w:rsidR="00B95E2B" w:rsidRPr="00273DD3" w14:paraId="23D0245F" w14:textId="77777777" w:rsidTr="00822646">
        <w:trPr>
          <w:gridAfter w:val="1"/>
          <w:wAfter w:w="26" w:type="dxa"/>
          <w:trHeight w:val="275"/>
          <w:jc w:val="center"/>
        </w:trPr>
        <w:tc>
          <w:tcPr>
            <w:tcW w:w="2617" w:type="dxa"/>
            <w:vAlign w:val="center"/>
          </w:tcPr>
          <w:p w14:paraId="1BA77CD3" w14:textId="77777777" w:rsidR="00B95E2B" w:rsidRPr="00273DD3" w:rsidRDefault="00B95E2B" w:rsidP="00822646">
            <w:pPr>
              <w:suppressAutoHyphens w:val="0"/>
              <w:spacing w:line="255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eastAsia="Arial MT" w:cs="Arial"/>
                <w:sz w:val="18"/>
                <w:szCs w:val="18"/>
                <w:lang w:val="pt-PT" w:eastAsia="en-US"/>
              </w:rPr>
              <w:t>Chumbo (Pb)</w:t>
            </w:r>
          </w:p>
        </w:tc>
        <w:tc>
          <w:tcPr>
            <w:tcW w:w="994" w:type="dxa"/>
            <w:vAlign w:val="center"/>
          </w:tcPr>
          <w:p w14:paraId="036C68B2" w14:textId="77777777" w:rsidR="00B95E2B" w:rsidRPr="00273DD3" w:rsidRDefault="00B95E2B" w:rsidP="00822646">
            <w:pPr>
              <w:suppressAutoHyphens w:val="0"/>
              <w:spacing w:line="255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Peso/peso</w:t>
            </w:r>
          </w:p>
        </w:tc>
        <w:tc>
          <w:tcPr>
            <w:tcW w:w="1701" w:type="dxa"/>
            <w:vAlign w:val="center"/>
          </w:tcPr>
          <w:p w14:paraId="70F9376C" w14:textId="77777777" w:rsidR="00B95E2B" w:rsidRPr="00273DD3" w:rsidRDefault="00B95E2B" w:rsidP="00822646">
            <w:pPr>
              <w:suppressAutoHyphens w:val="0"/>
              <w:spacing w:line="255" w:lineRule="exact"/>
              <w:ind w:left="39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eastAsia="Arial MT" w:cs="Arial"/>
                <w:sz w:val="18"/>
                <w:szCs w:val="18"/>
                <w:lang w:val="pt-PT" w:eastAsia="en-US"/>
              </w:rPr>
              <w:t>0,00</w:t>
            </w:r>
            <w:r>
              <w:rPr>
                <w:rFonts w:eastAsia="Arial MT" w:cs="Arial"/>
                <w:sz w:val="18"/>
                <w:szCs w:val="18"/>
                <w:lang w:val="pt-PT" w:eastAsia="en-US"/>
              </w:rPr>
              <w:t>2</w:t>
            </w:r>
            <w:r w:rsidRPr="007108DC">
              <w:rPr>
                <w:rFonts w:eastAsia="Arial MT" w:cs="Arial"/>
                <w:sz w:val="18"/>
                <w:szCs w:val="18"/>
                <w:lang w:val="pt-PT" w:eastAsia="en-US"/>
              </w:rPr>
              <w:t>%</w:t>
            </w:r>
          </w:p>
        </w:tc>
      </w:tr>
      <w:tr w:rsidR="00B95E2B" w:rsidRPr="00273DD3" w14:paraId="120E96A9" w14:textId="77777777" w:rsidTr="00822646">
        <w:trPr>
          <w:gridAfter w:val="1"/>
          <w:wAfter w:w="26" w:type="dxa"/>
          <w:trHeight w:val="273"/>
          <w:jc w:val="center"/>
        </w:trPr>
        <w:tc>
          <w:tcPr>
            <w:tcW w:w="2617" w:type="dxa"/>
            <w:vAlign w:val="center"/>
          </w:tcPr>
          <w:p w14:paraId="031006FD" w14:textId="77777777" w:rsidR="00B95E2B" w:rsidRPr="00273DD3" w:rsidRDefault="00B95E2B" w:rsidP="00822646">
            <w:pPr>
              <w:suppressAutoHyphens w:val="0"/>
              <w:spacing w:line="254" w:lineRule="exact"/>
              <w:ind w:left="115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975C05">
              <w:rPr>
                <w:rFonts w:eastAsia="Arial MT" w:cs="Arial"/>
                <w:sz w:val="18"/>
                <w:szCs w:val="18"/>
                <w:lang w:val="pt-PT" w:eastAsia="en-US"/>
              </w:rPr>
              <w:t>Cromo (Cr)</w:t>
            </w:r>
          </w:p>
        </w:tc>
        <w:tc>
          <w:tcPr>
            <w:tcW w:w="994" w:type="dxa"/>
            <w:vAlign w:val="center"/>
          </w:tcPr>
          <w:p w14:paraId="18E8CD69" w14:textId="77777777" w:rsidR="00B95E2B" w:rsidRPr="00273DD3" w:rsidRDefault="00B95E2B" w:rsidP="00822646">
            <w:pPr>
              <w:suppressAutoHyphens w:val="0"/>
              <w:spacing w:line="254" w:lineRule="exact"/>
              <w:ind w:left="36" w:right="3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>
              <w:rPr>
                <w:rFonts w:eastAsia="Arial MT" w:cs="Arial"/>
                <w:spacing w:val="-10"/>
                <w:sz w:val="18"/>
                <w:szCs w:val="18"/>
                <w:lang w:val="pt-PT" w:eastAsia="en-US"/>
              </w:rPr>
              <w:t>Peso/peso</w:t>
            </w:r>
          </w:p>
        </w:tc>
        <w:tc>
          <w:tcPr>
            <w:tcW w:w="1701" w:type="dxa"/>
            <w:vAlign w:val="center"/>
          </w:tcPr>
          <w:p w14:paraId="361D0326" w14:textId="77777777" w:rsidR="00B95E2B" w:rsidRPr="00273DD3" w:rsidRDefault="00B95E2B" w:rsidP="00822646">
            <w:pPr>
              <w:suppressAutoHyphens w:val="0"/>
              <w:spacing w:line="254" w:lineRule="exact"/>
              <w:ind w:left="39" w:right="4"/>
              <w:jc w:val="center"/>
              <w:rPr>
                <w:rFonts w:eastAsia="Arial MT" w:cs="Arial"/>
                <w:sz w:val="18"/>
                <w:szCs w:val="18"/>
                <w:lang w:val="pt-PT" w:eastAsia="en-US"/>
              </w:rPr>
            </w:pPr>
            <w:r w:rsidRPr="007108DC">
              <w:rPr>
                <w:rFonts w:eastAsia="Arial MT" w:cs="Arial"/>
                <w:sz w:val="18"/>
                <w:szCs w:val="18"/>
                <w:lang w:val="pt-PT" w:eastAsia="en-US"/>
              </w:rPr>
              <w:t>0,00</w:t>
            </w:r>
            <w:r>
              <w:rPr>
                <w:rFonts w:eastAsia="Arial MT" w:cs="Arial"/>
                <w:sz w:val="18"/>
                <w:szCs w:val="18"/>
                <w:lang w:val="pt-PT" w:eastAsia="en-US"/>
              </w:rPr>
              <w:t>3</w:t>
            </w:r>
            <w:r w:rsidRPr="007108DC">
              <w:rPr>
                <w:rFonts w:eastAsia="Arial MT" w:cs="Arial"/>
                <w:sz w:val="18"/>
                <w:szCs w:val="18"/>
                <w:lang w:val="pt-PT" w:eastAsia="en-US"/>
              </w:rPr>
              <w:t>%</w:t>
            </w:r>
          </w:p>
        </w:tc>
      </w:tr>
    </w:tbl>
    <w:p w14:paraId="54B67A4E" w14:textId="77777777" w:rsidR="00B95E2B" w:rsidRDefault="00B95E2B" w:rsidP="00B95E2B">
      <w:pPr>
        <w:pStyle w:val="Nivel01"/>
        <w:numPr>
          <w:ilvl w:val="0"/>
          <w:numId w:val="0"/>
        </w:numPr>
      </w:pPr>
    </w:p>
    <w:p w14:paraId="777EE2EA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3: </w:t>
      </w:r>
      <w:r w:rsidRPr="007108DC">
        <w:rPr>
          <w:b/>
          <w:bCs w:val="0"/>
          <w:lang w:eastAsia="pt-BR"/>
        </w:rPr>
        <w:t>Hipoclorito de Sódio 10% a 12%</w:t>
      </w:r>
      <w:r>
        <w:rPr>
          <w:lang w:eastAsia="pt-BR"/>
        </w:rPr>
        <w:t xml:space="preserve"> </w:t>
      </w:r>
      <w:r w:rsidRPr="005B7A5C">
        <w:rPr>
          <w:lang w:eastAsia="pt-BR"/>
        </w:rPr>
        <w:t>–</w:t>
      </w:r>
      <w:r>
        <w:rPr>
          <w:lang w:eastAsia="pt-BR"/>
        </w:rPr>
        <w:t xml:space="preserve"> </w:t>
      </w:r>
      <w:r w:rsidRPr="007108DC">
        <w:rPr>
          <w:lang w:eastAsia="pt-BR"/>
        </w:rPr>
        <w:t>solução aquosa que será usada para a realização das limpezas da ETA convencional e também como desinfetante no tratamento de água para consumo humano conforme determinação do Ministério da Saúde. A entrega do produto deve ser feita a granel e descarregado em tanques de propriedade do Saaeb.</w:t>
      </w:r>
    </w:p>
    <w:tbl>
      <w:tblPr>
        <w:tblStyle w:val="TableNormal"/>
        <w:tblW w:w="5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6"/>
        <w:gridCol w:w="2907"/>
      </w:tblGrid>
      <w:tr w:rsidR="00B95E2B" w:rsidRPr="0076191E" w14:paraId="0595E2BB" w14:textId="77777777" w:rsidTr="00822646">
        <w:trPr>
          <w:trHeight w:val="273"/>
          <w:jc w:val="center"/>
        </w:trPr>
        <w:tc>
          <w:tcPr>
            <w:tcW w:w="2186" w:type="dxa"/>
          </w:tcPr>
          <w:p w14:paraId="59D43061" w14:textId="77777777" w:rsidR="00B95E2B" w:rsidRPr="006462C9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Fórmula</w:t>
            </w:r>
            <w:r w:rsidRPr="006462C9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Química</w:t>
            </w:r>
          </w:p>
        </w:tc>
        <w:tc>
          <w:tcPr>
            <w:tcW w:w="2907" w:type="dxa"/>
          </w:tcPr>
          <w:p w14:paraId="3C50DF5E" w14:textId="77777777" w:rsidR="00B95E2B" w:rsidRPr="006462C9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NaClO</w:t>
            </w:r>
          </w:p>
        </w:tc>
      </w:tr>
      <w:tr w:rsidR="00B95E2B" w:rsidRPr="0076191E" w14:paraId="6EC7A68A" w14:textId="77777777" w:rsidTr="00822646">
        <w:trPr>
          <w:trHeight w:val="275"/>
          <w:jc w:val="center"/>
        </w:trPr>
        <w:tc>
          <w:tcPr>
            <w:tcW w:w="2186" w:type="dxa"/>
          </w:tcPr>
          <w:p w14:paraId="6227E1A5" w14:textId="77777777" w:rsidR="00B95E2B" w:rsidRPr="006462C9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Teor</w:t>
            </w:r>
            <w:r w:rsidRPr="006462C9">
              <w:rPr>
                <w:rFonts w:ascii="Arial" w:hAnsi="Arial" w:cs="Arial"/>
                <w:spacing w:val="-5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de</w:t>
            </w:r>
            <w:r w:rsidRPr="006462C9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Cloro</w:t>
            </w:r>
            <w:r w:rsidRPr="006462C9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Ativo</w:t>
            </w:r>
          </w:p>
        </w:tc>
        <w:tc>
          <w:tcPr>
            <w:tcW w:w="2907" w:type="dxa"/>
          </w:tcPr>
          <w:p w14:paraId="2F085C3F" w14:textId="77777777" w:rsidR="00B95E2B" w:rsidRPr="006462C9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10</w:t>
            </w:r>
            <w:r w:rsidRPr="006462C9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a</w:t>
            </w:r>
            <w:r w:rsidRPr="006462C9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12</w:t>
            </w:r>
            <w:r w:rsidRPr="006462C9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10"/>
                <w:sz w:val="18"/>
              </w:rPr>
              <w:t>%</w:t>
            </w:r>
          </w:p>
        </w:tc>
      </w:tr>
      <w:tr w:rsidR="00B95E2B" w:rsidRPr="0076191E" w14:paraId="11C53141" w14:textId="77777777" w:rsidTr="00822646">
        <w:trPr>
          <w:trHeight w:val="275"/>
          <w:jc w:val="center"/>
        </w:trPr>
        <w:tc>
          <w:tcPr>
            <w:tcW w:w="2186" w:type="dxa"/>
          </w:tcPr>
          <w:p w14:paraId="7C4CEB2C" w14:textId="77777777" w:rsidR="00B95E2B" w:rsidRPr="006462C9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2907" w:type="dxa"/>
          </w:tcPr>
          <w:p w14:paraId="2DE6FEAE" w14:textId="77777777" w:rsidR="00B95E2B" w:rsidRPr="006462C9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Líquido</w:t>
            </w:r>
          </w:p>
        </w:tc>
      </w:tr>
      <w:tr w:rsidR="00B95E2B" w:rsidRPr="0076191E" w14:paraId="1F78DDFD" w14:textId="77777777" w:rsidTr="00822646">
        <w:trPr>
          <w:trHeight w:val="273"/>
          <w:jc w:val="center"/>
        </w:trPr>
        <w:tc>
          <w:tcPr>
            <w:tcW w:w="2186" w:type="dxa"/>
          </w:tcPr>
          <w:p w14:paraId="54FF4E7F" w14:textId="77777777" w:rsidR="00B95E2B" w:rsidRPr="006462C9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5"/>
                <w:sz w:val="18"/>
              </w:rPr>
              <w:t>Cor</w:t>
            </w:r>
          </w:p>
        </w:tc>
        <w:tc>
          <w:tcPr>
            <w:tcW w:w="2907" w:type="dxa"/>
          </w:tcPr>
          <w:p w14:paraId="61734DB4" w14:textId="77777777" w:rsidR="00B95E2B" w:rsidRPr="006462C9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Amarelo</w:t>
            </w:r>
            <w:r w:rsidRPr="006462C9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2"/>
                <w:sz w:val="18"/>
              </w:rPr>
              <w:t>Esverdeado</w:t>
            </w:r>
          </w:p>
        </w:tc>
      </w:tr>
      <w:tr w:rsidR="00B95E2B" w:rsidRPr="0076191E" w14:paraId="795E90F4" w14:textId="77777777" w:rsidTr="00822646">
        <w:trPr>
          <w:trHeight w:val="275"/>
          <w:jc w:val="center"/>
        </w:trPr>
        <w:tc>
          <w:tcPr>
            <w:tcW w:w="2186" w:type="dxa"/>
          </w:tcPr>
          <w:p w14:paraId="7AE90674" w14:textId="77777777" w:rsidR="00B95E2B" w:rsidRPr="006462C9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4"/>
                <w:sz w:val="18"/>
              </w:rPr>
              <w:t>Odor</w:t>
            </w:r>
          </w:p>
        </w:tc>
        <w:tc>
          <w:tcPr>
            <w:tcW w:w="2907" w:type="dxa"/>
          </w:tcPr>
          <w:p w14:paraId="58A97E49" w14:textId="77777777" w:rsidR="00B95E2B" w:rsidRPr="006462C9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Picante</w:t>
            </w:r>
          </w:p>
        </w:tc>
      </w:tr>
      <w:tr w:rsidR="00B95E2B" w:rsidRPr="0076191E" w14:paraId="7C0A2EC2" w14:textId="77777777" w:rsidTr="00822646">
        <w:trPr>
          <w:trHeight w:val="275"/>
          <w:jc w:val="center"/>
        </w:trPr>
        <w:tc>
          <w:tcPr>
            <w:tcW w:w="2186" w:type="dxa"/>
          </w:tcPr>
          <w:p w14:paraId="3BEBEA0F" w14:textId="77777777" w:rsidR="00B95E2B" w:rsidRPr="006462C9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6462C9">
              <w:rPr>
                <w:rFonts w:ascii="Arial" w:hAnsi="Arial" w:cs="Arial"/>
                <w:spacing w:val="-2"/>
                <w:sz w:val="18"/>
              </w:rPr>
              <w:t>Densidade</w:t>
            </w:r>
          </w:p>
        </w:tc>
        <w:tc>
          <w:tcPr>
            <w:tcW w:w="2907" w:type="dxa"/>
          </w:tcPr>
          <w:p w14:paraId="647F2062" w14:textId="77777777" w:rsidR="00B95E2B" w:rsidRPr="006462C9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position w:val="8"/>
                <w:sz w:val="18"/>
              </w:rPr>
            </w:pPr>
            <w:r w:rsidRPr="006462C9">
              <w:rPr>
                <w:rFonts w:ascii="Arial" w:hAnsi="Arial" w:cs="Arial"/>
                <w:sz w:val="18"/>
              </w:rPr>
              <w:t>1,16</w:t>
            </w:r>
            <w:r w:rsidRPr="006462C9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a</w:t>
            </w:r>
            <w:r w:rsidRPr="006462C9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z w:val="18"/>
              </w:rPr>
              <w:t>1,23</w:t>
            </w:r>
            <w:r w:rsidRPr="006462C9">
              <w:rPr>
                <w:rFonts w:ascii="Arial" w:hAnsi="Arial" w:cs="Arial"/>
                <w:spacing w:val="1"/>
                <w:sz w:val="18"/>
              </w:rPr>
              <w:t xml:space="preserve"> </w:t>
            </w:r>
            <w:r w:rsidRPr="006462C9">
              <w:rPr>
                <w:rFonts w:ascii="Arial" w:hAnsi="Arial" w:cs="Arial"/>
                <w:spacing w:val="-4"/>
                <w:sz w:val="18"/>
              </w:rPr>
              <w:t>g/cm</w:t>
            </w:r>
            <w:r w:rsidRPr="006462C9">
              <w:rPr>
                <w:rFonts w:ascii="Arial" w:hAnsi="Arial" w:cs="Arial"/>
                <w:spacing w:val="-4"/>
                <w:position w:val="8"/>
                <w:sz w:val="18"/>
              </w:rPr>
              <w:t>3</w:t>
            </w:r>
          </w:p>
        </w:tc>
      </w:tr>
    </w:tbl>
    <w:p w14:paraId="2DB0BC8B" w14:textId="77777777" w:rsidR="00B95E2B" w:rsidRPr="007108DC" w:rsidRDefault="00B95E2B" w:rsidP="00B95E2B">
      <w:pPr>
        <w:pStyle w:val="Nivel2"/>
        <w:numPr>
          <w:ilvl w:val="0"/>
          <w:numId w:val="0"/>
        </w:numPr>
        <w:rPr>
          <w:lang w:eastAsia="pt-BR"/>
        </w:rPr>
      </w:pPr>
    </w:p>
    <w:p w14:paraId="703DE1E8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4: </w:t>
      </w:r>
      <w:r w:rsidRPr="007108DC">
        <w:rPr>
          <w:b/>
          <w:bCs w:val="0"/>
          <w:lang w:eastAsia="pt-BR"/>
        </w:rPr>
        <w:t xml:space="preserve">Pastilhas de Cloro (Ácido </w:t>
      </w:r>
      <w:proofErr w:type="spellStart"/>
      <w:r w:rsidRPr="007108DC">
        <w:rPr>
          <w:b/>
          <w:bCs w:val="0"/>
          <w:lang w:eastAsia="pt-BR"/>
        </w:rPr>
        <w:t>Tricloroisocianúrico</w:t>
      </w:r>
      <w:proofErr w:type="spellEnd"/>
      <w:r w:rsidRPr="007108DC">
        <w:rPr>
          <w:b/>
          <w:bCs w:val="0"/>
          <w:lang w:eastAsia="pt-BR"/>
        </w:rPr>
        <w:t>)</w:t>
      </w:r>
      <w:r>
        <w:rPr>
          <w:lang w:eastAsia="pt-BR"/>
        </w:rPr>
        <w:t xml:space="preserve"> – </w:t>
      </w:r>
      <w:r w:rsidRPr="007108DC">
        <w:rPr>
          <w:lang w:eastAsia="pt-BR"/>
        </w:rPr>
        <w:t>Usado para a desinfecção das águas dos poços da cidade de Brotas e dos bairros, Patrimônio e Broa, como Unidades de Tratamento de Água, conforme a determinação do Ministério da Saúde. O produto deve ser entregue na forma de pastilhas de 200g, entregues a granel e acondicionadas em bombonas.</w:t>
      </w:r>
    </w:p>
    <w:tbl>
      <w:tblPr>
        <w:tblStyle w:val="TableNormal1"/>
        <w:tblW w:w="5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2976"/>
      </w:tblGrid>
      <w:tr w:rsidR="00B95E2B" w:rsidRPr="00BD3C9E" w14:paraId="3ECEC00B" w14:textId="77777777" w:rsidTr="00822646">
        <w:trPr>
          <w:trHeight w:val="275"/>
          <w:jc w:val="center"/>
        </w:trPr>
        <w:tc>
          <w:tcPr>
            <w:tcW w:w="5234" w:type="dxa"/>
            <w:gridSpan w:val="2"/>
            <w:vAlign w:val="center"/>
          </w:tcPr>
          <w:p w14:paraId="11107114" w14:textId="77777777" w:rsidR="00B95E2B" w:rsidRPr="00BD3C9E" w:rsidRDefault="00B95E2B" w:rsidP="00822646">
            <w:pPr>
              <w:suppressAutoHyphens w:val="0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b/>
                <w:spacing w:val="-2"/>
                <w:sz w:val="18"/>
                <w:szCs w:val="20"/>
                <w:lang w:val="pt-PT" w:eastAsia="en-US"/>
              </w:rPr>
              <w:t>Parâmetros</w:t>
            </w:r>
          </w:p>
        </w:tc>
      </w:tr>
      <w:tr w:rsidR="00B95E2B" w:rsidRPr="00BD3C9E" w14:paraId="14CEAB20" w14:textId="77777777" w:rsidTr="00822646">
        <w:trPr>
          <w:trHeight w:val="278"/>
          <w:jc w:val="center"/>
        </w:trPr>
        <w:tc>
          <w:tcPr>
            <w:tcW w:w="2258" w:type="dxa"/>
            <w:vAlign w:val="center"/>
          </w:tcPr>
          <w:p w14:paraId="1CAA2D2E" w14:textId="77777777" w:rsidR="00B95E2B" w:rsidRPr="00BD3C9E" w:rsidRDefault="00B95E2B" w:rsidP="00822646">
            <w:pPr>
              <w:suppressAutoHyphens w:val="0"/>
              <w:spacing w:line="257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pacing w:val="-2"/>
                <w:sz w:val="18"/>
                <w:szCs w:val="20"/>
                <w:lang w:val="pt-PT" w:eastAsia="en-US"/>
              </w:rPr>
              <w:t>Composição</w:t>
            </w:r>
          </w:p>
        </w:tc>
        <w:tc>
          <w:tcPr>
            <w:tcW w:w="2976" w:type="dxa"/>
            <w:vAlign w:val="center"/>
          </w:tcPr>
          <w:p w14:paraId="4794069E" w14:textId="77777777" w:rsidR="00B95E2B" w:rsidRPr="00BD3C9E" w:rsidRDefault="00B95E2B" w:rsidP="00822646">
            <w:pPr>
              <w:suppressAutoHyphens w:val="0"/>
              <w:spacing w:line="257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Ácido</w:t>
            </w:r>
            <w:r w:rsidRPr="00BD3C9E">
              <w:rPr>
                <w:rFonts w:eastAsia="Arial MT" w:cs="Arial"/>
                <w:spacing w:val="-6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pacing w:val="-2"/>
                <w:sz w:val="18"/>
                <w:szCs w:val="20"/>
                <w:lang w:val="pt-PT" w:eastAsia="en-US"/>
              </w:rPr>
              <w:t>Tricloroisocianúrico</w:t>
            </w:r>
          </w:p>
        </w:tc>
      </w:tr>
      <w:tr w:rsidR="00B95E2B" w:rsidRPr="00BD3C9E" w14:paraId="3BD7226B" w14:textId="77777777" w:rsidTr="00822646">
        <w:trPr>
          <w:trHeight w:val="273"/>
          <w:jc w:val="center"/>
        </w:trPr>
        <w:tc>
          <w:tcPr>
            <w:tcW w:w="2258" w:type="dxa"/>
            <w:vAlign w:val="center"/>
          </w:tcPr>
          <w:p w14:paraId="5787A84A" w14:textId="77777777" w:rsidR="00B95E2B" w:rsidRPr="00BD3C9E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pacing w:val="-2"/>
                <w:sz w:val="18"/>
                <w:szCs w:val="20"/>
                <w:lang w:val="pt-PT" w:eastAsia="en-US"/>
              </w:rPr>
              <w:t>Aspecto</w:t>
            </w:r>
          </w:p>
        </w:tc>
        <w:tc>
          <w:tcPr>
            <w:tcW w:w="2976" w:type="dxa"/>
            <w:vAlign w:val="center"/>
          </w:tcPr>
          <w:p w14:paraId="0A500B88" w14:textId="77777777" w:rsidR="00B95E2B" w:rsidRPr="00BD3C9E" w:rsidRDefault="00B95E2B" w:rsidP="00822646">
            <w:pPr>
              <w:suppressAutoHyphens w:val="0"/>
              <w:spacing w:line="252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Sólido</w:t>
            </w:r>
            <w:r w:rsidRPr="00BD3C9E">
              <w:rPr>
                <w:rFonts w:eastAsia="Arial MT" w:cs="Arial"/>
                <w:spacing w:val="-12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eastAsia="Arial MT" w:cs="Arial"/>
                <w:spacing w:val="-8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coloração</w:t>
            </w:r>
            <w:r w:rsidRPr="00BD3C9E">
              <w:rPr>
                <w:rFonts w:eastAsia="Arial MT" w:cs="Arial"/>
                <w:spacing w:val="-8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pacing w:val="-2"/>
                <w:sz w:val="18"/>
                <w:szCs w:val="20"/>
                <w:lang w:val="pt-PT" w:eastAsia="en-US"/>
              </w:rPr>
              <w:t>branca</w:t>
            </w:r>
          </w:p>
        </w:tc>
      </w:tr>
      <w:tr w:rsidR="00B95E2B" w:rsidRPr="00BD3C9E" w14:paraId="0403F65B" w14:textId="77777777" w:rsidTr="00822646">
        <w:trPr>
          <w:trHeight w:val="275"/>
          <w:jc w:val="center"/>
        </w:trPr>
        <w:tc>
          <w:tcPr>
            <w:tcW w:w="2258" w:type="dxa"/>
            <w:vAlign w:val="center"/>
          </w:tcPr>
          <w:p w14:paraId="47503DAF" w14:textId="77777777" w:rsidR="00B95E2B" w:rsidRPr="00BD3C9E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Teor</w:t>
            </w:r>
            <w:r w:rsidRPr="00BD3C9E">
              <w:rPr>
                <w:rFonts w:eastAsia="Arial MT" w:cs="Arial"/>
                <w:spacing w:val="-5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eastAsia="Arial MT" w:cs="Arial"/>
                <w:spacing w:val="-6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Cloro</w:t>
            </w:r>
            <w:r w:rsidRPr="00BD3C9E">
              <w:rPr>
                <w:rFonts w:eastAsia="Arial MT" w:cs="Arial"/>
                <w:spacing w:val="-4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pacing w:val="-2"/>
                <w:sz w:val="18"/>
                <w:szCs w:val="20"/>
                <w:lang w:val="pt-PT" w:eastAsia="en-US"/>
              </w:rPr>
              <w:t>Ativo</w:t>
            </w:r>
          </w:p>
        </w:tc>
        <w:tc>
          <w:tcPr>
            <w:tcW w:w="2976" w:type="dxa"/>
            <w:vAlign w:val="center"/>
          </w:tcPr>
          <w:p w14:paraId="6C5B421B" w14:textId="77777777" w:rsidR="00B95E2B" w:rsidRPr="00BD3C9E" w:rsidRDefault="00B95E2B" w:rsidP="00822646">
            <w:pPr>
              <w:suppressAutoHyphens w:val="0"/>
              <w:spacing w:line="255" w:lineRule="exact"/>
              <w:ind w:left="117"/>
              <w:rPr>
                <w:rFonts w:eastAsia="Arial MT" w:cs="Arial"/>
                <w:sz w:val="18"/>
                <w:szCs w:val="20"/>
                <w:lang w:val="pt-PT" w:eastAsia="en-US"/>
              </w:rPr>
            </w:pP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Mínimo</w:t>
            </w:r>
            <w:r w:rsidRPr="00BD3C9E">
              <w:rPr>
                <w:rFonts w:eastAsia="Arial MT" w:cs="Arial"/>
                <w:spacing w:val="-12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z w:val="18"/>
                <w:szCs w:val="20"/>
                <w:lang w:val="pt-PT" w:eastAsia="en-US"/>
              </w:rPr>
              <w:t>de</w:t>
            </w:r>
            <w:r w:rsidRPr="00BD3C9E">
              <w:rPr>
                <w:rFonts w:eastAsia="Arial MT" w:cs="Arial"/>
                <w:spacing w:val="-11"/>
                <w:sz w:val="18"/>
                <w:szCs w:val="20"/>
                <w:lang w:val="pt-PT" w:eastAsia="en-US"/>
              </w:rPr>
              <w:t xml:space="preserve"> </w:t>
            </w:r>
            <w:r w:rsidRPr="00BD3C9E">
              <w:rPr>
                <w:rFonts w:eastAsia="Arial MT" w:cs="Arial"/>
                <w:spacing w:val="-5"/>
                <w:sz w:val="18"/>
                <w:szCs w:val="20"/>
                <w:lang w:val="pt-PT" w:eastAsia="en-US"/>
              </w:rPr>
              <w:t>90%</w:t>
            </w:r>
          </w:p>
        </w:tc>
      </w:tr>
    </w:tbl>
    <w:p w14:paraId="270EADF1" w14:textId="77777777" w:rsidR="00B95E2B" w:rsidRPr="007108DC" w:rsidRDefault="00B95E2B" w:rsidP="00B95E2B">
      <w:pPr>
        <w:pStyle w:val="Nivel2"/>
        <w:numPr>
          <w:ilvl w:val="0"/>
          <w:numId w:val="0"/>
        </w:numPr>
        <w:rPr>
          <w:lang w:eastAsia="pt-BR"/>
        </w:rPr>
      </w:pPr>
    </w:p>
    <w:p w14:paraId="7933C8D2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5: </w:t>
      </w:r>
      <w:r w:rsidRPr="007108DC">
        <w:rPr>
          <w:b/>
          <w:bCs w:val="0"/>
          <w:lang w:eastAsia="pt-BR"/>
        </w:rPr>
        <w:t>Policloreto de Alumínio – PAC 10% de alta basicidade</w:t>
      </w:r>
      <w:r>
        <w:rPr>
          <w:lang w:eastAsia="pt-BR"/>
        </w:rPr>
        <w:t xml:space="preserve"> – </w:t>
      </w:r>
      <w:r w:rsidRPr="007108DC">
        <w:rPr>
          <w:lang w:eastAsia="pt-BR"/>
        </w:rPr>
        <w:t xml:space="preserve">Usado para a realização do tratamento de água para consumo humano. A entrega do produto deve ser feita a granel e descarregado em tanques de propriedade do </w:t>
      </w:r>
      <w:r>
        <w:rPr>
          <w:lang w:eastAsia="pt-BR"/>
        </w:rPr>
        <w:t>SAAEB</w:t>
      </w:r>
      <w:r w:rsidRPr="007108DC">
        <w:rPr>
          <w:lang w:eastAsia="pt-BR"/>
        </w:rPr>
        <w:t>.</w:t>
      </w:r>
    </w:p>
    <w:tbl>
      <w:tblPr>
        <w:tblStyle w:val="TableNormal"/>
        <w:tblW w:w="5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25"/>
        <w:gridCol w:w="2551"/>
      </w:tblGrid>
      <w:tr w:rsidR="00B95E2B" w:rsidRPr="0076191E" w14:paraId="2D313882" w14:textId="77777777" w:rsidTr="00822646">
        <w:trPr>
          <w:trHeight w:val="275"/>
          <w:jc w:val="center"/>
        </w:trPr>
        <w:tc>
          <w:tcPr>
            <w:tcW w:w="5376" w:type="dxa"/>
            <w:gridSpan w:val="2"/>
            <w:vAlign w:val="center"/>
          </w:tcPr>
          <w:p w14:paraId="52AC0B10" w14:textId="77777777" w:rsidR="00B95E2B" w:rsidRPr="00BD3C9E" w:rsidRDefault="00B95E2B" w:rsidP="0082264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b/>
                <w:spacing w:val="-2"/>
                <w:sz w:val="18"/>
              </w:rPr>
              <w:t>Parâmetros</w:t>
            </w:r>
          </w:p>
        </w:tc>
      </w:tr>
      <w:tr w:rsidR="00B95E2B" w:rsidRPr="0076191E" w14:paraId="1A493C3D" w14:textId="77777777" w:rsidTr="00822646">
        <w:trPr>
          <w:trHeight w:val="275"/>
          <w:jc w:val="center"/>
        </w:trPr>
        <w:tc>
          <w:tcPr>
            <w:tcW w:w="2825" w:type="dxa"/>
            <w:vAlign w:val="center"/>
          </w:tcPr>
          <w:p w14:paraId="5451A8F2" w14:textId="77777777" w:rsidR="00B95E2B" w:rsidRPr="00BD3C9E" w:rsidRDefault="00B95E2B" w:rsidP="00822646">
            <w:pPr>
              <w:pStyle w:val="TableParagraph"/>
              <w:spacing w:line="237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position w:val="1"/>
                <w:sz w:val="18"/>
              </w:rPr>
              <w:t>Concentração</w:t>
            </w:r>
            <w:r w:rsidRPr="00BD3C9E">
              <w:rPr>
                <w:rFonts w:ascii="Arial" w:hAnsi="Arial" w:cs="Arial"/>
                <w:spacing w:val="-7"/>
                <w:position w:val="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position w:val="1"/>
                <w:sz w:val="18"/>
              </w:rPr>
              <w:t>de</w:t>
            </w:r>
            <w:r w:rsidRPr="00BD3C9E">
              <w:rPr>
                <w:rFonts w:ascii="Arial" w:hAnsi="Arial" w:cs="Arial"/>
                <w:spacing w:val="-5"/>
                <w:position w:val="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position w:val="1"/>
                <w:sz w:val="18"/>
              </w:rPr>
              <w:t>Al</w:t>
            </w:r>
            <w:r w:rsidRPr="00BD3C9E">
              <w:rPr>
                <w:rFonts w:ascii="Arial" w:hAnsi="Arial" w:cs="Arial"/>
                <w:spacing w:val="-4"/>
                <w:sz w:val="18"/>
              </w:rPr>
              <w:t>2</w:t>
            </w:r>
            <w:r w:rsidRPr="00BD3C9E">
              <w:rPr>
                <w:rFonts w:ascii="Arial" w:hAnsi="Arial" w:cs="Arial"/>
                <w:spacing w:val="-4"/>
                <w:position w:val="1"/>
                <w:sz w:val="18"/>
              </w:rPr>
              <w:t>O</w:t>
            </w:r>
            <w:r w:rsidRPr="00BD3C9E">
              <w:rPr>
                <w:rFonts w:ascii="Arial" w:hAnsi="Arial" w:cs="Arial"/>
                <w:spacing w:val="-4"/>
                <w:sz w:val="18"/>
              </w:rPr>
              <w:t>3</w:t>
            </w:r>
          </w:p>
        </w:tc>
        <w:tc>
          <w:tcPr>
            <w:tcW w:w="2551" w:type="dxa"/>
            <w:vAlign w:val="center"/>
          </w:tcPr>
          <w:p w14:paraId="5BCB1DF6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10</w:t>
            </w:r>
            <w:r w:rsidRPr="00BD3C9E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12</w:t>
            </w:r>
            <w:r w:rsidRPr="00BD3C9E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10"/>
                <w:sz w:val="18"/>
              </w:rPr>
              <w:t>%</w:t>
            </w:r>
          </w:p>
        </w:tc>
      </w:tr>
      <w:tr w:rsidR="00B95E2B" w:rsidRPr="0076191E" w14:paraId="4CA749E3" w14:textId="77777777" w:rsidTr="00822646">
        <w:trPr>
          <w:trHeight w:val="275"/>
          <w:jc w:val="center"/>
        </w:trPr>
        <w:tc>
          <w:tcPr>
            <w:tcW w:w="2825" w:type="dxa"/>
            <w:vAlign w:val="center"/>
          </w:tcPr>
          <w:p w14:paraId="0698A9C9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2551" w:type="dxa"/>
            <w:vAlign w:val="center"/>
          </w:tcPr>
          <w:p w14:paraId="29B62B49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Líquido</w:t>
            </w:r>
            <w:r w:rsidRPr="00BD3C9E">
              <w:rPr>
                <w:rFonts w:ascii="Arial" w:hAnsi="Arial" w:cs="Arial"/>
                <w:spacing w:val="-6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sz w:val="18"/>
              </w:rPr>
              <w:t>viscoso</w:t>
            </w:r>
          </w:p>
        </w:tc>
      </w:tr>
      <w:tr w:rsidR="00B95E2B" w:rsidRPr="0076191E" w14:paraId="5D62953C" w14:textId="77777777" w:rsidTr="00822646">
        <w:trPr>
          <w:trHeight w:val="273"/>
          <w:jc w:val="center"/>
        </w:trPr>
        <w:tc>
          <w:tcPr>
            <w:tcW w:w="2825" w:type="dxa"/>
            <w:vAlign w:val="center"/>
          </w:tcPr>
          <w:p w14:paraId="48CA7669" w14:textId="77777777" w:rsidR="00B95E2B" w:rsidRPr="00BD3C9E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5"/>
                <w:sz w:val="18"/>
              </w:rPr>
              <w:lastRenderedPageBreak/>
              <w:t>Cor</w:t>
            </w:r>
          </w:p>
        </w:tc>
        <w:tc>
          <w:tcPr>
            <w:tcW w:w="2551" w:type="dxa"/>
            <w:vAlign w:val="center"/>
          </w:tcPr>
          <w:p w14:paraId="1A2D7808" w14:textId="77777777" w:rsidR="00B95E2B" w:rsidRPr="00BD3C9E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Levemente</w:t>
            </w:r>
            <w:r w:rsidRPr="00BD3C9E">
              <w:rPr>
                <w:rFonts w:ascii="Arial" w:hAnsi="Arial" w:cs="Arial"/>
                <w:spacing w:val="-13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turvo,</w:t>
            </w:r>
            <w:r w:rsidRPr="00BD3C9E">
              <w:rPr>
                <w:rFonts w:ascii="Arial" w:hAnsi="Arial" w:cs="Arial"/>
                <w:spacing w:val="-12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2"/>
                <w:sz w:val="18"/>
              </w:rPr>
              <w:t>âmbar.</w:t>
            </w:r>
          </w:p>
        </w:tc>
      </w:tr>
      <w:tr w:rsidR="00B95E2B" w:rsidRPr="0076191E" w14:paraId="4C87D15C" w14:textId="77777777" w:rsidTr="00822646">
        <w:trPr>
          <w:trHeight w:val="275"/>
          <w:jc w:val="center"/>
        </w:trPr>
        <w:tc>
          <w:tcPr>
            <w:tcW w:w="2825" w:type="dxa"/>
            <w:vAlign w:val="center"/>
          </w:tcPr>
          <w:p w14:paraId="2A03FFD5" w14:textId="77777777" w:rsidR="00B95E2B" w:rsidRPr="00BD3C9E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Densidade (g/mL)</w:t>
            </w:r>
          </w:p>
        </w:tc>
        <w:tc>
          <w:tcPr>
            <w:tcW w:w="2551" w:type="dxa"/>
            <w:vAlign w:val="center"/>
          </w:tcPr>
          <w:p w14:paraId="767A4A78" w14:textId="77777777" w:rsidR="00B95E2B" w:rsidRPr="00BD3C9E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1,15</w:t>
            </w:r>
            <w:r w:rsidRPr="00BD3C9E">
              <w:rPr>
                <w:rFonts w:ascii="Arial" w:hAnsi="Arial" w:cs="Arial"/>
                <w:spacing w:val="-8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1,28</w:t>
            </w:r>
          </w:p>
        </w:tc>
      </w:tr>
      <w:tr w:rsidR="00B95E2B" w:rsidRPr="0076191E" w14:paraId="240A58D1" w14:textId="77777777" w:rsidTr="00822646">
        <w:trPr>
          <w:trHeight w:val="275"/>
          <w:jc w:val="center"/>
        </w:trPr>
        <w:tc>
          <w:tcPr>
            <w:tcW w:w="2825" w:type="dxa"/>
            <w:vAlign w:val="center"/>
          </w:tcPr>
          <w:p w14:paraId="11778254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5"/>
                <w:sz w:val="18"/>
              </w:rPr>
              <w:t>pH</w:t>
            </w:r>
          </w:p>
        </w:tc>
        <w:tc>
          <w:tcPr>
            <w:tcW w:w="2551" w:type="dxa"/>
            <w:vAlign w:val="center"/>
          </w:tcPr>
          <w:p w14:paraId="30CF8411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1,5</w:t>
            </w:r>
            <w:r w:rsidRPr="00BD3C9E">
              <w:rPr>
                <w:rFonts w:ascii="Arial" w:hAnsi="Arial" w:cs="Arial"/>
                <w:spacing w:val="-2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5"/>
                <w:sz w:val="18"/>
              </w:rPr>
              <w:t>3,0</w:t>
            </w:r>
          </w:p>
        </w:tc>
      </w:tr>
      <w:tr w:rsidR="00B95E2B" w:rsidRPr="0076191E" w14:paraId="4D3B1A6F" w14:textId="77777777" w:rsidTr="00822646">
        <w:trPr>
          <w:trHeight w:val="275"/>
          <w:jc w:val="center"/>
        </w:trPr>
        <w:tc>
          <w:tcPr>
            <w:tcW w:w="2825" w:type="dxa"/>
            <w:vAlign w:val="center"/>
          </w:tcPr>
          <w:p w14:paraId="3BFE1F32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Solubilidade</w:t>
            </w:r>
            <w:r w:rsidRPr="00BD3C9E">
              <w:rPr>
                <w:rFonts w:ascii="Arial" w:hAnsi="Arial" w:cs="Arial"/>
                <w:spacing w:val="-14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em</w:t>
            </w:r>
            <w:r w:rsidRPr="00BD3C9E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água</w:t>
            </w:r>
          </w:p>
        </w:tc>
        <w:tc>
          <w:tcPr>
            <w:tcW w:w="2551" w:type="dxa"/>
            <w:vAlign w:val="center"/>
          </w:tcPr>
          <w:p w14:paraId="1EFF8FC4" w14:textId="77777777" w:rsidR="00B95E2B" w:rsidRPr="00BD3C9E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pacing w:val="-2"/>
                <w:sz w:val="18"/>
              </w:rPr>
              <w:t>Solúvel</w:t>
            </w:r>
          </w:p>
        </w:tc>
      </w:tr>
      <w:tr w:rsidR="00B95E2B" w:rsidRPr="0076191E" w14:paraId="5CC11050" w14:textId="77777777" w:rsidTr="00822646">
        <w:trPr>
          <w:trHeight w:val="273"/>
          <w:jc w:val="center"/>
        </w:trPr>
        <w:tc>
          <w:tcPr>
            <w:tcW w:w="2825" w:type="dxa"/>
            <w:vAlign w:val="center"/>
          </w:tcPr>
          <w:p w14:paraId="6F71F20F" w14:textId="77777777" w:rsidR="00B95E2B" w:rsidRPr="00BD3C9E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Basicidade</w:t>
            </w:r>
            <w:r w:rsidRPr="00BD3C9E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livre</w:t>
            </w:r>
            <w:r w:rsidRPr="00BD3C9E">
              <w:rPr>
                <w:rFonts w:ascii="Arial" w:hAnsi="Arial" w:cs="Arial"/>
                <w:spacing w:val="-1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(%</w:t>
            </w:r>
            <w:r w:rsidRPr="00BD3C9E">
              <w:rPr>
                <w:rFonts w:ascii="Arial" w:hAnsi="Arial" w:cs="Arial"/>
                <w:spacing w:val="-9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4"/>
                <w:sz w:val="18"/>
              </w:rPr>
              <w:t>m/m)</w:t>
            </w:r>
          </w:p>
        </w:tc>
        <w:tc>
          <w:tcPr>
            <w:tcW w:w="2551" w:type="dxa"/>
            <w:vAlign w:val="center"/>
          </w:tcPr>
          <w:p w14:paraId="01600C35" w14:textId="77777777" w:rsidR="00B95E2B" w:rsidRPr="00BD3C9E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BD3C9E">
              <w:rPr>
                <w:rFonts w:ascii="Arial" w:hAnsi="Arial" w:cs="Arial"/>
                <w:sz w:val="18"/>
              </w:rPr>
              <w:t>57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z w:val="18"/>
              </w:rPr>
              <w:t>a</w:t>
            </w:r>
            <w:r w:rsidRPr="00BD3C9E">
              <w:rPr>
                <w:rFonts w:ascii="Arial" w:hAnsi="Arial" w:cs="Arial"/>
                <w:spacing w:val="-1"/>
                <w:sz w:val="18"/>
              </w:rPr>
              <w:t xml:space="preserve"> </w:t>
            </w:r>
            <w:r w:rsidRPr="00BD3C9E">
              <w:rPr>
                <w:rFonts w:ascii="Arial" w:hAnsi="Arial" w:cs="Arial"/>
                <w:spacing w:val="-5"/>
                <w:sz w:val="18"/>
              </w:rPr>
              <w:t>67%</w:t>
            </w:r>
          </w:p>
        </w:tc>
      </w:tr>
    </w:tbl>
    <w:p w14:paraId="759BBCB4" w14:textId="77777777" w:rsidR="00B95E2B" w:rsidRPr="007108DC" w:rsidRDefault="00B95E2B" w:rsidP="00B95E2B">
      <w:pPr>
        <w:pStyle w:val="Nivel2"/>
        <w:numPr>
          <w:ilvl w:val="0"/>
          <w:numId w:val="0"/>
        </w:numPr>
        <w:rPr>
          <w:lang w:eastAsia="pt-BR"/>
        </w:rPr>
      </w:pPr>
    </w:p>
    <w:p w14:paraId="72A3436B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6: </w:t>
      </w:r>
      <w:r w:rsidRPr="007108DC">
        <w:rPr>
          <w:b/>
          <w:bCs w:val="0"/>
          <w:lang w:eastAsia="pt-BR"/>
        </w:rPr>
        <w:t xml:space="preserve">Antiespumante </w:t>
      </w:r>
      <w:r>
        <w:rPr>
          <w:b/>
          <w:bCs w:val="0"/>
          <w:lang w:eastAsia="pt-BR"/>
        </w:rPr>
        <w:t>à</w:t>
      </w:r>
      <w:r w:rsidRPr="007108DC">
        <w:rPr>
          <w:b/>
          <w:bCs w:val="0"/>
          <w:lang w:eastAsia="pt-BR"/>
        </w:rPr>
        <w:t xml:space="preserve"> base de água</w:t>
      </w:r>
      <w:r>
        <w:rPr>
          <w:lang w:eastAsia="pt-BR"/>
        </w:rPr>
        <w:t xml:space="preserve"> – </w:t>
      </w:r>
      <w:r w:rsidRPr="007108DC">
        <w:rPr>
          <w:lang w:eastAsia="pt-BR"/>
        </w:rPr>
        <w:t xml:space="preserve">biodegradável na forma liquida, formulado a base de emulsão de </w:t>
      </w:r>
      <w:proofErr w:type="spellStart"/>
      <w:r w:rsidRPr="007108DC">
        <w:rPr>
          <w:lang w:eastAsia="pt-BR"/>
        </w:rPr>
        <w:t>siloxanos</w:t>
      </w:r>
      <w:proofErr w:type="spellEnd"/>
      <w:r w:rsidRPr="007108DC">
        <w:rPr>
          <w:lang w:eastAsia="pt-BR"/>
        </w:rPr>
        <w:t>, água e álcoois, facilmente dispersível em água, para aplicação em ETEs - Estações de Tratamento de Esgotos, com efeito residual prolongado nos sistemas unitários de tratamento, bem como, nos cursos d ́água impedindo que a espuma se forme novamente, garantindo alto desempenho e eficiência no controle, eliminação e prevenção de espumas.</w:t>
      </w:r>
      <w:r>
        <w:rPr>
          <w:lang w:eastAsia="pt-BR"/>
        </w:rPr>
        <w:t xml:space="preserve"> O produto deve ser entregue em galões de 25kg.</w:t>
      </w:r>
    </w:p>
    <w:tbl>
      <w:tblPr>
        <w:tblStyle w:val="TableNormal"/>
        <w:tblW w:w="5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1"/>
        <w:gridCol w:w="3119"/>
      </w:tblGrid>
      <w:tr w:rsidR="00B95E2B" w:rsidRPr="0076191E" w14:paraId="48DB2A34" w14:textId="77777777" w:rsidTr="00822646">
        <w:trPr>
          <w:trHeight w:val="275"/>
          <w:jc w:val="center"/>
        </w:trPr>
        <w:tc>
          <w:tcPr>
            <w:tcW w:w="5660" w:type="dxa"/>
            <w:gridSpan w:val="2"/>
            <w:vAlign w:val="center"/>
          </w:tcPr>
          <w:p w14:paraId="7C5E4DCA" w14:textId="77777777" w:rsidR="00B95E2B" w:rsidRPr="00342C61" w:rsidRDefault="00B95E2B" w:rsidP="00822646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b/>
                <w:spacing w:val="-2"/>
                <w:sz w:val="18"/>
              </w:rPr>
              <w:t>Parâmetros</w:t>
            </w:r>
          </w:p>
        </w:tc>
      </w:tr>
      <w:tr w:rsidR="00B95E2B" w:rsidRPr="0076191E" w14:paraId="162DD745" w14:textId="77777777" w:rsidTr="00822646">
        <w:trPr>
          <w:trHeight w:val="275"/>
          <w:jc w:val="center"/>
        </w:trPr>
        <w:tc>
          <w:tcPr>
            <w:tcW w:w="2541" w:type="dxa"/>
            <w:vAlign w:val="center"/>
          </w:tcPr>
          <w:p w14:paraId="1AEEF56B" w14:textId="77777777" w:rsidR="00B95E2B" w:rsidRPr="00342C61" w:rsidRDefault="00B95E2B" w:rsidP="00822646">
            <w:pPr>
              <w:pStyle w:val="TableParagraph"/>
              <w:spacing w:line="237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position w:val="1"/>
                <w:sz w:val="18"/>
              </w:rPr>
              <w:t>Odor</w:t>
            </w:r>
          </w:p>
        </w:tc>
        <w:tc>
          <w:tcPr>
            <w:tcW w:w="3119" w:type="dxa"/>
            <w:vAlign w:val="center"/>
          </w:tcPr>
          <w:p w14:paraId="5C49CC42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Caracteristico</w:t>
            </w:r>
          </w:p>
        </w:tc>
      </w:tr>
      <w:tr w:rsidR="00B95E2B" w:rsidRPr="0076191E" w14:paraId="7A5E1DDC" w14:textId="77777777" w:rsidTr="00822646">
        <w:trPr>
          <w:trHeight w:val="275"/>
          <w:jc w:val="center"/>
        </w:trPr>
        <w:tc>
          <w:tcPr>
            <w:tcW w:w="2541" w:type="dxa"/>
            <w:vAlign w:val="center"/>
          </w:tcPr>
          <w:p w14:paraId="77A83CFE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Aspecto</w:t>
            </w:r>
          </w:p>
        </w:tc>
        <w:tc>
          <w:tcPr>
            <w:tcW w:w="3119" w:type="dxa"/>
            <w:vAlign w:val="center"/>
          </w:tcPr>
          <w:p w14:paraId="0C38CEB1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Líquido</w:t>
            </w:r>
            <w:r w:rsidRPr="00342C61">
              <w:rPr>
                <w:rFonts w:ascii="Arial" w:hAnsi="Arial" w:cs="Arial"/>
                <w:spacing w:val="-6"/>
                <w:sz w:val="18"/>
              </w:rPr>
              <w:t xml:space="preserve"> </w:t>
            </w:r>
          </w:p>
        </w:tc>
      </w:tr>
      <w:tr w:rsidR="00B95E2B" w:rsidRPr="0076191E" w14:paraId="776CA858" w14:textId="77777777" w:rsidTr="00822646">
        <w:trPr>
          <w:trHeight w:val="273"/>
          <w:jc w:val="center"/>
        </w:trPr>
        <w:tc>
          <w:tcPr>
            <w:tcW w:w="2541" w:type="dxa"/>
            <w:vAlign w:val="center"/>
          </w:tcPr>
          <w:p w14:paraId="07AC7EA8" w14:textId="77777777" w:rsidR="00B95E2B" w:rsidRPr="00342C61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5"/>
                <w:sz w:val="18"/>
              </w:rPr>
              <w:t>Cor</w:t>
            </w:r>
          </w:p>
        </w:tc>
        <w:tc>
          <w:tcPr>
            <w:tcW w:w="3119" w:type="dxa"/>
            <w:vAlign w:val="center"/>
          </w:tcPr>
          <w:p w14:paraId="7F839EB6" w14:textId="77777777" w:rsidR="00B95E2B" w:rsidRPr="00342C61" w:rsidRDefault="00B95E2B" w:rsidP="00822646">
            <w:pPr>
              <w:pStyle w:val="TableParagraph"/>
              <w:spacing w:line="253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Branca</w:t>
            </w:r>
          </w:p>
        </w:tc>
      </w:tr>
      <w:tr w:rsidR="00B95E2B" w:rsidRPr="0076191E" w14:paraId="1F45C21C" w14:textId="77777777" w:rsidTr="00822646">
        <w:trPr>
          <w:trHeight w:val="275"/>
          <w:jc w:val="center"/>
        </w:trPr>
        <w:tc>
          <w:tcPr>
            <w:tcW w:w="2541" w:type="dxa"/>
            <w:vAlign w:val="center"/>
          </w:tcPr>
          <w:p w14:paraId="1E833E78" w14:textId="77777777" w:rsidR="00B95E2B" w:rsidRPr="00342C61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Densidade (g/mL)</w:t>
            </w:r>
          </w:p>
        </w:tc>
        <w:tc>
          <w:tcPr>
            <w:tcW w:w="3119" w:type="dxa"/>
            <w:vAlign w:val="center"/>
          </w:tcPr>
          <w:p w14:paraId="2C0036DF" w14:textId="77777777" w:rsidR="00B95E2B" w:rsidRPr="00342C61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0,95 a 1,05 g/cm3 a 20 °C</w:t>
            </w:r>
          </w:p>
        </w:tc>
      </w:tr>
      <w:tr w:rsidR="00B95E2B" w:rsidRPr="0076191E" w14:paraId="1C2E1140" w14:textId="77777777" w:rsidTr="00822646">
        <w:trPr>
          <w:trHeight w:val="275"/>
          <w:jc w:val="center"/>
        </w:trPr>
        <w:tc>
          <w:tcPr>
            <w:tcW w:w="2541" w:type="dxa"/>
            <w:vAlign w:val="center"/>
          </w:tcPr>
          <w:p w14:paraId="52346F62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5"/>
                <w:sz w:val="18"/>
              </w:rPr>
              <w:t>pH</w:t>
            </w:r>
          </w:p>
        </w:tc>
        <w:tc>
          <w:tcPr>
            <w:tcW w:w="3119" w:type="dxa"/>
            <w:vAlign w:val="center"/>
          </w:tcPr>
          <w:p w14:paraId="40A1D9D2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5,0 – 7,0</w:t>
            </w:r>
          </w:p>
        </w:tc>
      </w:tr>
      <w:tr w:rsidR="00B95E2B" w:rsidRPr="0076191E" w14:paraId="7ACD4C09" w14:textId="77777777" w:rsidTr="00822646">
        <w:trPr>
          <w:trHeight w:val="275"/>
          <w:jc w:val="center"/>
        </w:trPr>
        <w:tc>
          <w:tcPr>
            <w:tcW w:w="2541" w:type="dxa"/>
            <w:vAlign w:val="center"/>
          </w:tcPr>
          <w:p w14:paraId="2E58946D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Solubilidade</w:t>
            </w:r>
            <w:r w:rsidRPr="00342C61">
              <w:rPr>
                <w:rFonts w:ascii="Arial" w:hAnsi="Arial" w:cs="Arial"/>
                <w:spacing w:val="-14"/>
                <w:sz w:val="18"/>
              </w:rPr>
              <w:t xml:space="preserve"> </w:t>
            </w:r>
            <w:r w:rsidRPr="00342C61">
              <w:rPr>
                <w:rFonts w:ascii="Arial" w:hAnsi="Arial" w:cs="Arial"/>
                <w:sz w:val="18"/>
              </w:rPr>
              <w:t>em</w:t>
            </w:r>
            <w:r w:rsidRPr="00342C61">
              <w:rPr>
                <w:rFonts w:ascii="Arial" w:hAnsi="Arial" w:cs="Arial"/>
                <w:spacing w:val="-7"/>
                <w:sz w:val="18"/>
              </w:rPr>
              <w:t xml:space="preserve"> </w:t>
            </w:r>
            <w:r w:rsidRPr="00342C61">
              <w:rPr>
                <w:rFonts w:ascii="Arial" w:hAnsi="Arial" w:cs="Arial"/>
                <w:spacing w:val="-4"/>
                <w:sz w:val="18"/>
              </w:rPr>
              <w:t>água</w:t>
            </w:r>
          </w:p>
        </w:tc>
        <w:tc>
          <w:tcPr>
            <w:tcW w:w="3119" w:type="dxa"/>
            <w:vAlign w:val="center"/>
          </w:tcPr>
          <w:p w14:paraId="1742DAB7" w14:textId="77777777" w:rsidR="00B95E2B" w:rsidRPr="00342C61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pacing w:val="-2"/>
                <w:sz w:val="18"/>
              </w:rPr>
              <w:t>Solúvel 100%</w:t>
            </w:r>
          </w:p>
        </w:tc>
      </w:tr>
      <w:tr w:rsidR="00B95E2B" w:rsidRPr="0076191E" w14:paraId="289C5D3D" w14:textId="77777777" w:rsidTr="00822646">
        <w:trPr>
          <w:trHeight w:val="273"/>
          <w:jc w:val="center"/>
        </w:trPr>
        <w:tc>
          <w:tcPr>
            <w:tcW w:w="2541" w:type="dxa"/>
            <w:vAlign w:val="center"/>
          </w:tcPr>
          <w:p w14:paraId="30EADFE5" w14:textId="77777777" w:rsidR="00B95E2B" w:rsidRPr="00342C61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Viscosidade</w:t>
            </w:r>
          </w:p>
        </w:tc>
        <w:tc>
          <w:tcPr>
            <w:tcW w:w="3119" w:type="dxa"/>
            <w:vAlign w:val="center"/>
          </w:tcPr>
          <w:p w14:paraId="3D9C19F3" w14:textId="77777777" w:rsidR="00B95E2B" w:rsidRPr="00342C61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342C61">
              <w:rPr>
                <w:rFonts w:ascii="Arial" w:hAnsi="Arial" w:cs="Arial"/>
                <w:sz w:val="18"/>
              </w:rPr>
              <w:t>9,4 a 9,8 mm2/s Copo Ford</w:t>
            </w:r>
          </w:p>
        </w:tc>
      </w:tr>
      <w:tr w:rsidR="00B95E2B" w:rsidRPr="0076191E" w14:paraId="57F9A456" w14:textId="77777777" w:rsidTr="00822646">
        <w:trPr>
          <w:trHeight w:val="273"/>
          <w:jc w:val="center"/>
        </w:trPr>
        <w:tc>
          <w:tcPr>
            <w:tcW w:w="2541" w:type="dxa"/>
            <w:vAlign w:val="center"/>
          </w:tcPr>
          <w:p w14:paraId="11B1BE76" w14:textId="77777777" w:rsidR="00B95E2B" w:rsidRPr="00342C61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 w:rsidRPr="007108DC">
              <w:rPr>
                <w:rFonts w:ascii="Arial" w:hAnsi="Arial" w:cs="Arial"/>
                <w:sz w:val="18"/>
              </w:rPr>
              <w:t>Biodegradabilidade imediata</w:t>
            </w:r>
          </w:p>
        </w:tc>
        <w:tc>
          <w:tcPr>
            <w:tcW w:w="3119" w:type="dxa"/>
            <w:vAlign w:val="center"/>
          </w:tcPr>
          <w:p w14:paraId="6AE46B6A" w14:textId="77777777" w:rsidR="00B95E2B" w:rsidRPr="00342C61" w:rsidRDefault="00B95E2B" w:rsidP="00822646">
            <w:pPr>
              <w:pStyle w:val="TableParagraph"/>
              <w:spacing w:line="252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</w:t>
            </w:r>
            <w:r w:rsidRPr="007108DC">
              <w:rPr>
                <w:rFonts w:ascii="Arial" w:hAnsi="Arial" w:cs="Arial"/>
                <w:sz w:val="18"/>
              </w:rPr>
              <w:t>ínimo 75%. Atestado de análise fornecido por laboratório credenciado com ISO 17025</w:t>
            </w:r>
          </w:p>
        </w:tc>
      </w:tr>
    </w:tbl>
    <w:p w14:paraId="1F226790" w14:textId="77777777" w:rsidR="00B95E2B" w:rsidRPr="007108DC" w:rsidRDefault="00B95E2B" w:rsidP="00B95E2B">
      <w:pPr>
        <w:pStyle w:val="Nivel2"/>
        <w:numPr>
          <w:ilvl w:val="0"/>
          <w:numId w:val="0"/>
        </w:numPr>
        <w:rPr>
          <w:lang w:eastAsia="pt-BR"/>
        </w:rPr>
      </w:pPr>
    </w:p>
    <w:p w14:paraId="05EBBD82" w14:textId="77777777" w:rsidR="00B95E2B" w:rsidRDefault="00B95E2B" w:rsidP="00B95E2B">
      <w:pPr>
        <w:pStyle w:val="Nivel2"/>
        <w:numPr>
          <w:ilvl w:val="2"/>
          <w:numId w:val="30"/>
        </w:numPr>
        <w:rPr>
          <w:lang w:eastAsia="pt-BR"/>
        </w:rPr>
      </w:pPr>
      <w:r>
        <w:rPr>
          <w:b/>
          <w:bCs w:val="0"/>
          <w:lang w:eastAsia="pt-BR"/>
        </w:rPr>
        <w:t xml:space="preserve">Item 7: </w:t>
      </w:r>
      <w:r w:rsidRPr="005B7A5C">
        <w:rPr>
          <w:b/>
          <w:bCs w:val="0"/>
          <w:lang w:eastAsia="pt-BR"/>
        </w:rPr>
        <w:t>Hidróxido de Sódio em solução de 50% (Soda Cáustica Liquida 50%)</w:t>
      </w:r>
      <w:r>
        <w:rPr>
          <w:lang w:eastAsia="pt-BR"/>
        </w:rPr>
        <w:t xml:space="preserve"> – Usado para </w:t>
      </w:r>
      <w:r w:rsidRPr="005B7A5C">
        <w:rPr>
          <w:lang w:eastAsia="pt-BR"/>
        </w:rPr>
        <w:t>a realização da correção do pH no tratamento de água para consumo humano. A entrega do produto deve ser feita a granel e descarregado em tanques de propriedade do Saaeb.</w:t>
      </w:r>
    </w:p>
    <w:tbl>
      <w:tblPr>
        <w:tblStyle w:val="TableNormal"/>
        <w:tblW w:w="5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1417"/>
        <w:gridCol w:w="991"/>
        <w:gridCol w:w="1275"/>
      </w:tblGrid>
      <w:tr w:rsidR="00B95E2B" w14:paraId="304B1181" w14:textId="77777777" w:rsidTr="00822646">
        <w:trPr>
          <w:trHeight w:val="273"/>
          <w:jc w:val="center"/>
        </w:trPr>
        <w:tc>
          <w:tcPr>
            <w:tcW w:w="1702" w:type="dxa"/>
            <w:hideMark/>
          </w:tcPr>
          <w:p w14:paraId="3FD1CE90" w14:textId="77777777" w:rsidR="00B95E2B" w:rsidRDefault="00B95E2B" w:rsidP="00822646">
            <w:pPr>
              <w:pStyle w:val="TableParagraph"/>
              <w:spacing w:line="253" w:lineRule="exact"/>
              <w:ind w:left="170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Parâmetro</w:t>
            </w:r>
          </w:p>
        </w:tc>
        <w:tc>
          <w:tcPr>
            <w:tcW w:w="1418" w:type="dxa"/>
            <w:hideMark/>
          </w:tcPr>
          <w:p w14:paraId="6EEE35D6" w14:textId="77777777" w:rsidR="00B95E2B" w:rsidRDefault="00B95E2B" w:rsidP="00822646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Unidade</w:t>
            </w:r>
          </w:p>
        </w:tc>
        <w:tc>
          <w:tcPr>
            <w:tcW w:w="992" w:type="dxa"/>
            <w:hideMark/>
          </w:tcPr>
          <w:p w14:paraId="4394568B" w14:textId="77777777" w:rsidR="00B95E2B" w:rsidRDefault="00B95E2B" w:rsidP="00822646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Mínimo</w:t>
            </w:r>
          </w:p>
        </w:tc>
        <w:tc>
          <w:tcPr>
            <w:tcW w:w="1276" w:type="dxa"/>
            <w:hideMark/>
          </w:tcPr>
          <w:p w14:paraId="2CC8D974" w14:textId="77777777" w:rsidR="00B95E2B" w:rsidRDefault="00B95E2B" w:rsidP="00822646">
            <w:pPr>
              <w:pStyle w:val="TableParagraph"/>
              <w:spacing w:line="253" w:lineRule="exact"/>
              <w:ind w:left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pacing w:val="-2"/>
                <w:sz w:val="18"/>
              </w:rPr>
              <w:t>Máximo</w:t>
            </w:r>
          </w:p>
        </w:tc>
      </w:tr>
      <w:tr w:rsidR="00B95E2B" w14:paraId="73B8D5B8" w14:textId="77777777" w:rsidTr="00822646">
        <w:trPr>
          <w:trHeight w:val="356"/>
          <w:jc w:val="center"/>
        </w:trPr>
        <w:tc>
          <w:tcPr>
            <w:tcW w:w="1702" w:type="dxa"/>
            <w:hideMark/>
          </w:tcPr>
          <w:p w14:paraId="4AEB5DF3" w14:textId="77777777" w:rsidR="00B95E2B" w:rsidRDefault="00B95E2B" w:rsidP="00822646">
            <w:pPr>
              <w:pStyle w:val="TableParagraph"/>
              <w:spacing w:line="274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 xml:space="preserve">Alcalinidade </w:t>
            </w:r>
            <w:r>
              <w:rPr>
                <w:rFonts w:ascii="Arial" w:hAnsi="Arial" w:cs="Arial"/>
                <w:spacing w:val="-2"/>
                <w:sz w:val="18"/>
              </w:rPr>
              <w:t>Total</w:t>
            </w:r>
          </w:p>
        </w:tc>
        <w:tc>
          <w:tcPr>
            <w:tcW w:w="1418" w:type="dxa"/>
            <w:hideMark/>
          </w:tcPr>
          <w:p w14:paraId="4280162F" w14:textId="77777777" w:rsidR="00B95E2B" w:rsidRDefault="00B95E2B" w:rsidP="00822646">
            <w:pPr>
              <w:pStyle w:val="TableParagraph"/>
              <w:spacing w:before="2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m/m </w:t>
            </w:r>
            <w:r>
              <w:rPr>
                <w:rFonts w:ascii="Arial" w:hAnsi="Arial" w:cs="Arial"/>
                <w:spacing w:val="-4"/>
                <w:sz w:val="18"/>
              </w:rPr>
              <w:t>NaOH</w:t>
            </w:r>
          </w:p>
        </w:tc>
        <w:tc>
          <w:tcPr>
            <w:tcW w:w="992" w:type="dxa"/>
            <w:hideMark/>
          </w:tcPr>
          <w:p w14:paraId="46DFD9EC" w14:textId="77777777" w:rsidR="00B95E2B" w:rsidRDefault="00B95E2B" w:rsidP="00822646">
            <w:pPr>
              <w:pStyle w:val="TableParagraph"/>
              <w:spacing w:before="2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</w:rPr>
              <w:t>49,0</w:t>
            </w:r>
          </w:p>
        </w:tc>
        <w:tc>
          <w:tcPr>
            <w:tcW w:w="1276" w:type="dxa"/>
            <w:hideMark/>
          </w:tcPr>
          <w:p w14:paraId="14B80C34" w14:textId="77777777" w:rsidR="00B95E2B" w:rsidRDefault="00B95E2B" w:rsidP="00822646">
            <w:pPr>
              <w:pStyle w:val="TableParagraph"/>
              <w:spacing w:before="2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</w:tr>
      <w:tr w:rsidR="00B95E2B" w14:paraId="00FAF1D5" w14:textId="77777777" w:rsidTr="00822646">
        <w:trPr>
          <w:trHeight w:val="275"/>
          <w:jc w:val="center"/>
        </w:trPr>
        <w:tc>
          <w:tcPr>
            <w:tcW w:w="1702" w:type="dxa"/>
            <w:hideMark/>
          </w:tcPr>
          <w:p w14:paraId="14EBE1D7" w14:textId="77777777" w:rsidR="00B95E2B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Carbonatos</w:t>
            </w:r>
          </w:p>
        </w:tc>
        <w:tc>
          <w:tcPr>
            <w:tcW w:w="1418" w:type="dxa"/>
            <w:hideMark/>
          </w:tcPr>
          <w:p w14:paraId="3843C175" w14:textId="77777777" w:rsidR="00B95E2B" w:rsidRDefault="00B95E2B" w:rsidP="00822646">
            <w:pPr>
              <w:pStyle w:val="TableParagraph"/>
              <w:spacing w:line="237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1"/>
                <w:sz w:val="18"/>
              </w:rPr>
              <w:t>%</w:t>
            </w:r>
            <w:r>
              <w:rPr>
                <w:rFonts w:ascii="Arial" w:hAnsi="Arial" w:cs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position w:val="1"/>
                <w:sz w:val="18"/>
              </w:rPr>
              <w:t>m/m</w:t>
            </w:r>
            <w:r>
              <w:rPr>
                <w:rFonts w:ascii="Arial" w:hAnsi="Arial" w:cs="Arial"/>
                <w:spacing w:val="4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Na</w:t>
            </w:r>
            <w:r>
              <w:rPr>
                <w:rFonts w:ascii="Arial" w:hAnsi="Arial" w:cs="Arial"/>
                <w:spacing w:val="-2"/>
                <w:sz w:val="18"/>
              </w:rPr>
              <w:t>2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CO</w:t>
            </w:r>
            <w:r>
              <w:rPr>
                <w:rFonts w:ascii="Arial" w:hAnsi="Arial" w:cs="Arial"/>
                <w:spacing w:val="-2"/>
                <w:sz w:val="18"/>
              </w:rPr>
              <w:t>3</w:t>
            </w:r>
          </w:p>
        </w:tc>
        <w:tc>
          <w:tcPr>
            <w:tcW w:w="992" w:type="dxa"/>
            <w:hideMark/>
          </w:tcPr>
          <w:p w14:paraId="1A6182DE" w14:textId="77777777" w:rsidR="00B95E2B" w:rsidRDefault="00B95E2B" w:rsidP="00822646">
            <w:pPr>
              <w:pStyle w:val="TableParagraph"/>
              <w:spacing w:line="255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29E63E90" w14:textId="77777777" w:rsidR="00B95E2B" w:rsidRDefault="00B95E2B" w:rsidP="00822646">
            <w:pPr>
              <w:pStyle w:val="TableParagraph"/>
              <w:spacing w:line="255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0,2</w:t>
            </w:r>
          </w:p>
        </w:tc>
      </w:tr>
      <w:tr w:rsidR="00B95E2B" w14:paraId="0E379007" w14:textId="77777777" w:rsidTr="00822646">
        <w:trPr>
          <w:trHeight w:val="275"/>
          <w:jc w:val="center"/>
        </w:trPr>
        <w:tc>
          <w:tcPr>
            <w:tcW w:w="1702" w:type="dxa"/>
            <w:hideMark/>
          </w:tcPr>
          <w:p w14:paraId="361C31DA" w14:textId="77777777" w:rsidR="00B95E2B" w:rsidRDefault="00B95E2B" w:rsidP="00822646">
            <w:pPr>
              <w:pStyle w:val="TableParagraph"/>
              <w:spacing w:line="255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Cloratos</w:t>
            </w:r>
          </w:p>
        </w:tc>
        <w:tc>
          <w:tcPr>
            <w:tcW w:w="1418" w:type="dxa"/>
            <w:hideMark/>
          </w:tcPr>
          <w:p w14:paraId="72B137E2" w14:textId="77777777" w:rsidR="00B95E2B" w:rsidRDefault="00B95E2B" w:rsidP="00822646">
            <w:pPr>
              <w:pStyle w:val="TableParagraph"/>
              <w:spacing w:line="240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position w:val="1"/>
                <w:sz w:val="18"/>
              </w:rPr>
              <w:t>%</w:t>
            </w:r>
            <w:r>
              <w:rPr>
                <w:rFonts w:ascii="Arial" w:hAnsi="Arial" w:cs="Arial"/>
                <w:spacing w:val="-3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position w:val="1"/>
                <w:sz w:val="18"/>
              </w:rPr>
              <w:t>m/m</w:t>
            </w:r>
            <w:r>
              <w:rPr>
                <w:rFonts w:ascii="Arial" w:hAnsi="Arial" w:cs="Arial"/>
                <w:spacing w:val="4"/>
                <w:position w:val="1"/>
                <w:sz w:val="18"/>
              </w:rPr>
              <w:t xml:space="preserve"> </w:t>
            </w:r>
            <w:r>
              <w:rPr>
                <w:rFonts w:ascii="Arial" w:hAnsi="Arial" w:cs="Arial"/>
                <w:spacing w:val="-2"/>
                <w:position w:val="1"/>
                <w:sz w:val="18"/>
              </w:rPr>
              <w:t>NaClO</w:t>
            </w:r>
            <w:r>
              <w:rPr>
                <w:rFonts w:ascii="Arial" w:hAnsi="Arial" w:cs="Arial"/>
                <w:spacing w:val="-2"/>
                <w:sz w:val="18"/>
              </w:rPr>
              <w:t>3</w:t>
            </w:r>
          </w:p>
        </w:tc>
        <w:tc>
          <w:tcPr>
            <w:tcW w:w="992" w:type="dxa"/>
            <w:hideMark/>
          </w:tcPr>
          <w:p w14:paraId="13B9CD8B" w14:textId="77777777" w:rsidR="00B95E2B" w:rsidRDefault="00B95E2B" w:rsidP="00822646">
            <w:pPr>
              <w:pStyle w:val="TableParagraph"/>
              <w:spacing w:line="255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5A0F0B76" w14:textId="77777777" w:rsidR="00B95E2B" w:rsidRDefault="00B95E2B" w:rsidP="00822646">
            <w:pPr>
              <w:pStyle w:val="TableParagraph"/>
              <w:spacing w:line="255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0,2</w:t>
            </w:r>
          </w:p>
        </w:tc>
      </w:tr>
      <w:tr w:rsidR="00B95E2B" w14:paraId="64CA862F" w14:textId="77777777" w:rsidTr="00822646">
        <w:trPr>
          <w:trHeight w:val="275"/>
          <w:jc w:val="center"/>
        </w:trPr>
        <w:tc>
          <w:tcPr>
            <w:tcW w:w="1702" w:type="dxa"/>
            <w:hideMark/>
          </w:tcPr>
          <w:p w14:paraId="049D0E13" w14:textId="77777777" w:rsidR="00B95E2B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Cloretos</w:t>
            </w:r>
          </w:p>
        </w:tc>
        <w:tc>
          <w:tcPr>
            <w:tcW w:w="1418" w:type="dxa"/>
            <w:hideMark/>
          </w:tcPr>
          <w:p w14:paraId="1831A4DA" w14:textId="77777777" w:rsidR="00B95E2B" w:rsidRDefault="00B95E2B" w:rsidP="00822646">
            <w:pPr>
              <w:pStyle w:val="TableParagraph"/>
              <w:spacing w:line="256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%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 xml:space="preserve">m/m </w:t>
            </w:r>
            <w:r>
              <w:rPr>
                <w:rFonts w:ascii="Arial" w:hAnsi="Arial" w:cs="Arial"/>
                <w:spacing w:val="-4"/>
                <w:sz w:val="18"/>
              </w:rPr>
              <w:t>NaCl</w:t>
            </w:r>
          </w:p>
        </w:tc>
        <w:tc>
          <w:tcPr>
            <w:tcW w:w="992" w:type="dxa"/>
            <w:hideMark/>
          </w:tcPr>
          <w:p w14:paraId="438E10A4" w14:textId="77777777" w:rsidR="00B95E2B" w:rsidRDefault="00B95E2B" w:rsidP="00822646">
            <w:pPr>
              <w:pStyle w:val="TableParagraph"/>
              <w:spacing w:line="256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3C214E6D" w14:textId="77777777" w:rsidR="00B95E2B" w:rsidRDefault="00B95E2B" w:rsidP="00822646">
            <w:pPr>
              <w:pStyle w:val="TableParagraph"/>
              <w:spacing w:line="256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1,1</w:t>
            </w:r>
          </w:p>
        </w:tc>
      </w:tr>
      <w:tr w:rsidR="00B95E2B" w14:paraId="5CF65AC1" w14:textId="77777777" w:rsidTr="00822646">
        <w:trPr>
          <w:trHeight w:val="276"/>
          <w:jc w:val="center"/>
        </w:trPr>
        <w:tc>
          <w:tcPr>
            <w:tcW w:w="1702" w:type="dxa"/>
            <w:hideMark/>
          </w:tcPr>
          <w:p w14:paraId="488AAA11" w14:textId="77777777" w:rsidR="00B95E2B" w:rsidRDefault="00B95E2B" w:rsidP="00822646">
            <w:pPr>
              <w:pStyle w:val="TableParagraph"/>
              <w:spacing w:line="256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Ferro</w:t>
            </w:r>
          </w:p>
        </w:tc>
        <w:tc>
          <w:tcPr>
            <w:tcW w:w="1418" w:type="dxa"/>
            <w:hideMark/>
          </w:tcPr>
          <w:p w14:paraId="0AAB24B9" w14:textId="77777777" w:rsidR="00B95E2B" w:rsidRDefault="00B95E2B" w:rsidP="00822646">
            <w:pPr>
              <w:pStyle w:val="TableParagraph"/>
              <w:spacing w:line="256" w:lineRule="exact"/>
              <w:ind w:left="116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ppm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de</w:t>
            </w:r>
            <w:r>
              <w:rPr>
                <w:rFonts w:ascii="Arial" w:hAnsi="Arial" w:cs="Arial"/>
                <w:spacing w:val="-2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Fe</w:t>
            </w:r>
          </w:p>
        </w:tc>
        <w:tc>
          <w:tcPr>
            <w:tcW w:w="992" w:type="dxa"/>
            <w:hideMark/>
          </w:tcPr>
          <w:p w14:paraId="62AC78D0" w14:textId="77777777" w:rsidR="00B95E2B" w:rsidRDefault="00B95E2B" w:rsidP="00822646">
            <w:pPr>
              <w:pStyle w:val="TableParagraph"/>
              <w:spacing w:line="256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  <w:tc>
          <w:tcPr>
            <w:tcW w:w="1276" w:type="dxa"/>
            <w:hideMark/>
          </w:tcPr>
          <w:p w14:paraId="0DA3B8D4" w14:textId="77777777" w:rsidR="00B95E2B" w:rsidRDefault="00B95E2B" w:rsidP="00822646">
            <w:pPr>
              <w:pStyle w:val="TableParagraph"/>
              <w:spacing w:line="256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&lt;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5"/>
                <w:sz w:val="18"/>
              </w:rPr>
              <w:t>5,0</w:t>
            </w:r>
          </w:p>
        </w:tc>
      </w:tr>
      <w:tr w:rsidR="00B95E2B" w14:paraId="1F6BA39E" w14:textId="77777777" w:rsidTr="00822646">
        <w:trPr>
          <w:trHeight w:val="280"/>
          <w:jc w:val="center"/>
        </w:trPr>
        <w:tc>
          <w:tcPr>
            <w:tcW w:w="1702" w:type="dxa"/>
            <w:hideMark/>
          </w:tcPr>
          <w:p w14:paraId="720491BA" w14:textId="77777777" w:rsidR="00B95E2B" w:rsidRDefault="00B95E2B" w:rsidP="00822646">
            <w:pPr>
              <w:pStyle w:val="TableParagraph"/>
              <w:spacing w:line="257" w:lineRule="exact"/>
              <w:ind w:left="117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Densidade</w:t>
            </w:r>
          </w:p>
        </w:tc>
        <w:tc>
          <w:tcPr>
            <w:tcW w:w="1418" w:type="dxa"/>
            <w:hideMark/>
          </w:tcPr>
          <w:p w14:paraId="345770D3" w14:textId="77777777" w:rsidR="00B95E2B" w:rsidRDefault="00B95E2B" w:rsidP="00822646">
            <w:pPr>
              <w:pStyle w:val="TableParagraph"/>
              <w:spacing w:line="260" w:lineRule="exact"/>
              <w:ind w:left="116"/>
              <w:rPr>
                <w:rFonts w:ascii="Arial" w:eastAsia="Cambria Math" w:hAnsi="Arial" w:cs="Arial"/>
                <w:sz w:val="18"/>
              </w:rPr>
            </w:pPr>
            <w:r>
              <w:rPr>
                <w:rFonts w:ascii="Arial" w:hAnsi="Arial" w:cs="Arial"/>
                <w:spacing w:val="-2"/>
                <w:sz w:val="18"/>
              </w:rPr>
              <w:t>g/cm</w:t>
            </w:r>
            <w:r>
              <w:rPr>
                <w:rFonts w:ascii="Arial" w:eastAsia="Cambria Math" w:hAnsi="Arial" w:cs="Arial"/>
                <w:spacing w:val="-2"/>
                <w:sz w:val="18"/>
              </w:rPr>
              <w:t>ᵌ</w:t>
            </w:r>
          </w:p>
        </w:tc>
        <w:tc>
          <w:tcPr>
            <w:tcW w:w="992" w:type="dxa"/>
            <w:hideMark/>
          </w:tcPr>
          <w:p w14:paraId="199029FE" w14:textId="77777777" w:rsidR="00B95E2B" w:rsidRDefault="00B95E2B" w:rsidP="00822646">
            <w:pPr>
              <w:pStyle w:val="TableParagraph"/>
              <w:spacing w:line="257" w:lineRule="exact"/>
              <w:ind w:left="116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&gt;</w:t>
            </w:r>
            <w:r>
              <w:rPr>
                <w:rFonts w:ascii="Arial" w:hAnsi="Arial" w:cs="Arial"/>
                <w:spacing w:val="-1"/>
                <w:sz w:val="18"/>
              </w:rPr>
              <w:t xml:space="preserve"> </w:t>
            </w:r>
            <w:r>
              <w:rPr>
                <w:rFonts w:ascii="Arial" w:hAnsi="Arial" w:cs="Arial"/>
                <w:spacing w:val="-4"/>
                <w:sz w:val="18"/>
              </w:rPr>
              <w:t>1,50</w:t>
            </w:r>
          </w:p>
        </w:tc>
        <w:tc>
          <w:tcPr>
            <w:tcW w:w="1276" w:type="dxa"/>
            <w:hideMark/>
          </w:tcPr>
          <w:p w14:paraId="4AA7B8DC" w14:textId="77777777" w:rsidR="00B95E2B" w:rsidRDefault="00B95E2B" w:rsidP="00822646">
            <w:pPr>
              <w:pStyle w:val="TableParagraph"/>
              <w:spacing w:line="257" w:lineRule="exact"/>
              <w:ind w:left="112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pacing w:val="-4"/>
                <w:sz w:val="18"/>
              </w:rPr>
              <w:t>--</w:t>
            </w:r>
            <w:r>
              <w:rPr>
                <w:rFonts w:ascii="Arial" w:hAnsi="Arial" w:cs="Arial"/>
                <w:spacing w:val="-12"/>
                <w:sz w:val="18"/>
              </w:rPr>
              <w:t>-</w:t>
            </w:r>
          </w:p>
        </w:tc>
      </w:tr>
    </w:tbl>
    <w:p w14:paraId="481A1ACA" w14:textId="77777777" w:rsidR="00B95E2B" w:rsidRDefault="00B95E2B" w:rsidP="00B95E2B">
      <w:pPr>
        <w:pStyle w:val="Nivel2"/>
        <w:numPr>
          <w:ilvl w:val="0"/>
          <w:numId w:val="0"/>
        </w:numPr>
      </w:pPr>
    </w:p>
    <w:p w14:paraId="1A5E3EEB" w14:textId="368181D1" w:rsidR="006C62B2" w:rsidRDefault="00F5595D" w:rsidP="006C62B2">
      <w:pPr>
        <w:pStyle w:val="Nivel2"/>
      </w:pPr>
      <w:r w:rsidRPr="006C62B2">
        <w:t xml:space="preserve">O prazo de vigência da </w:t>
      </w:r>
      <w:r w:rsidR="006C62B2">
        <w:t>ata de registro de preços</w:t>
      </w:r>
      <w:r w:rsidRPr="006C62B2">
        <w:t xml:space="preserve"> </w:t>
      </w:r>
      <w:r w:rsidR="00E01295">
        <w:t>será de</w:t>
      </w:r>
      <w:r w:rsidRPr="006C62B2">
        <w:t xml:space="preserve"> </w:t>
      </w:r>
      <w:r w:rsidR="00E01295">
        <w:t>1 (um) ano</w:t>
      </w:r>
      <w:r w:rsidRPr="006C62B2">
        <w:t xml:space="preserve">, contado da </w:t>
      </w:r>
      <w:r w:rsidR="00E01295">
        <w:t xml:space="preserve">sua </w:t>
      </w:r>
      <w:r w:rsidRPr="006C62B2">
        <w:t xml:space="preserve">assinatura, </w:t>
      </w:r>
      <w:r w:rsidR="00E01295">
        <w:t>podendo ser renovada por igual período</w:t>
      </w:r>
      <w:r w:rsidRPr="006C62B2">
        <w:t>,</w:t>
      </w:r>
      <w:r w:rsidR="00E01295">
        <w:t xml:space="preserve"> </w:t>
      </w:r>
      <w:r w:rsidR="00E01295" w:rsidRPr="00E01295">
        <w:t>inclusive com a renovação de seus quantitativos</w:t>
      </w:r>
      <w:r w:rsidR="00E01295">
        <w:t>,</w:t>
      </w:r>
      <w:r w:rsidRPr="006C62B2">
        <w:t xml:space="preserve"> </w:t>
      </w:r>
      <w:r w:rsidR="00763EDE">
        <w:t>desde que as condições e os preços permaneçam vantajosos para a Administração</w:t>
      </w:r>
      <w:r w:rsidRPr="006C62B2">
        <w:t>.</w:t>
      </w:r>
    </w:p>
    <w:p w14:paraId="6841BC54" w14:textId="4E23503A" w:rsidR="00BB39B2" w:rsidRDefault="006C62B2" w:rsidP="006C62B2">
      <w:pPr>
        <w:pStyle w:val="Nivel2"/>
      </w:pPr>
      <w:r w:rsidRPr="006C62B2">
        <w:t xml:space="preserve">Os bens objeto desta contratação são caracterizados como </w:t>
      </w:r>
      <w:r>
        <w:t>bens comuns</w:t>
      </w:r>
      <w:r w:rsidRPr="006C62B2">
        <w:t>, conforme justificativa constante do Estudo Técnico Preliminar</w:t>
      </w:r>
      <w:r w:rsidR="00345E82" w:rsidRPr="006C62B2">
        <w:t>.</w:t>
      </w:r>
    </w:p>
    <w:p w14:paraId="3EE15E7C" w14:textId="55A5BA68" w:rsidR="006C62B2" w:rsidRPr="006C62B2" w:rsidRDefault="006C62B2" w:rsidP="006C62B2">
      <w:pPr>
        <w:pStyle w:val="Nivel2"/>
      </w:pPr>
      <w:r w:rsidRPr="006C62B2">
        <w:t>O objeto desta contratação não se enquadra como bem de luxo, observando o disposto no artigo 20 da Lei nº 14.133, de 2021</w:t>
      </w:r>
      <w:r w:rsidR="00C314FF">
        <w:t>.</w:t>
      </w:r>
    </w:p>
    <w:p w14:paraId="067CDDE8" w14:textId="77777777" w:rsidR="00345E82" w:rsidRPr="00345E82" w:rsidRDefault="00345E82" w:rsidP="00345E82">
      <w:pPr>
        <w:pStyle w:val="Nivel2"/>
        <w:numPr>
          <w:ilvl w:val="0"/>
          <w:numId w:val="0"/>
        </w:numPr>
      </w:pPr>
    </w:p>
    <w:p w14:paraId="0BF757F6" w14:textId="75431AD0" w:rsidR="006958D0" w:rsidRPr="00AA4EDE" w:rsidRDefault="006958D0" w:rsidP="008675B3">
      <w:pPr>
        <w:pStyle w:val="Nivel01"/>
      </w:pPr>
      <w:r w:rsidRPr="00AA4EDE">
        <w:lastRenderedPageBreak/>
        <w:t xml:space="preserve">FUNDAMENTAÇÃO DA CONTRATAÇÃO </w:t>
      </w:r>
    </w:p>
    <w:p w14:paraId="6A427240" w14:textId="23E7411F" w:rsidR="00243935" w:rsidRDefault="001E15A4" w:rsidP="00704BA7">
      <w:pPr>
        <w:pStyle w:val="Nivel2"/>
      </w:pPr>
      <w:r w:rsidRPr="001E15A4">
        <w:t>A fundamentação da contratação e de seus quantitativos encontra</w:t>
      </w:r>
      <w:r w:rsidR="00345E82">
        <w:t>m</w:t>
      </w:r>
      <w:r w:rsidRPr="001E15A4">
        <w:t>-se pormenorizad</w:t>
      </w:r>
      <w:r w:rsidR="00345E82">
        <w:t>os</w:t>
      </w:r>
      <w:r w:rsidRPr="001E15A4">
        <w:t xml:space="preserve"> em tópico específico do Estudo Técnico Preliminar</w:t>
      </w:r>
      <w:r>
        <w:t xml:space="preserve">, </w:t>
      </w:r>
      <w:r w:rsidR="00345E82">
        <w:t>que faz parte</w:t>
      </w:r>
      <w:r>
        <w:t xml:space="preserve"> deste Termo de Referência</w:t>
      </w:r>
      <w:r w:rsidR="00575710">
        <w:t>, independentemente de transcrição</w:t>
      </w:r>
      <w:r w:rsidR="004348F7">
        <w:t>.</w:t>
      </w:r>
    </w:p>
    <w:p w14:paraId="1015D1CE" w14:textId="734EA90F" w:rsidR="006958D0" w:rsidRPr="004C25ED" w:rsidRDefault="006958D0" w:rsidP="004C25ED">
      <w:pPr>
        <w:spacing w:after="120"/>
        <w:rPr>
          <w:rFonts w:cs="Arial"/>
          <w:iCs/>
          <w:szCs w:val="24"/>
        </w:rPr>
      </w:pPr>
    </w:p>
    <w:p w14:paraId="770E029A" w14:textId="252E11EF" w:rsidR="00575710" w:rsidRDefault="00E26A87" w:rsidP="00575710">
      <w:pPr>
        <w:pStyle w:val="Nivel01"/>
      </w:pPr>
      <w:r>
        <w:t>DESCRIÇÃO DA SOLUÇÃO COMO UM TODO CONSIDERANDO O CICLO DE VIDA ÚTIL DO OBJETO</w:t>
      </w:r>
    </w:p>
    <w:p w14:paraId="13436A7D" w14:textId="112D880E" w:rsidR="00575710" w:rsidRDefault="00575710" w:rsidP="00575710">
      <w:pPr>
        <w:pStyle w:val="Nivel2"/>
      </w:pPr>
      <w:r>
        <w:t>A descrição da solução como um todo foi abordada em tópico dedicado no Estudo Técnico Preliminar,</w:t>
      </w:r>
      <w:r w:rsidRPr="00575710">
        <w:t xml:space="preserve"> que faz parte deste Termo de Referência, independentemente de transcrição.</w:t>
      </w:r>
    </w:p>
    <w:p w14:paraId="32D32679" w14:textId="77777777" w:rsidR="00575710" w:rsidRPr="00575710" w:rsidRDefault="00575710" w:rsidP="00575710">
      <w:pPr>
        <w:pStyle w:val="Nivel2"/>
        <w:numPr>
          <w:ilvl w:val="0"/>
          <w:numId w:val="0"/>
        </w:numPr>
      </w:pPr>
    </w:p>
    <w:p w14:paraId="69457069" w14:textId="63F8A927" w:rsidR="006958D0" w:rsidRPr="00AA4EDE" w:rsidRDefault="006958D0" w:rsidP="008675B3">
      <w:pPr>
        <w:pStyle w:val="Nivel01"/>
      </w:pPr>
      <w:r w:rsidRPr="00AA4EDE">
        <w:t>REQUISITOS DA CONTRATAÇÃO</w:t>
      </w:r>
      <w:r w:rsidR="00E44C57">
        <w:t xml:space="preserve"> </w:t>
      </w:r>
    </w:p>
    <w:p w14:paraId="26CDD89C" w14:textId="49E61C46" w:rsidR="0079594C" w:rsidRDefault="00A02015" w:rsidP="00BC02E8">
      <w:pPr>
        <w:pStyle w:val="Nivel2"/>
      </w:pPr>
      <w:bookmarkStart w:id="2" w:name="_Hlk213839647"/>
      <w:r>
        <w:t xml:space="preserve">Os requisitos de contratação </w:t>
      </w:r>
      <w:r w:rsidRPr="00A02015">
        <w:t>encontram-se pormenorizados em tópico específico do Estudo Técnico Preliminar, que faz parte deste Termo de Referência</w:t>
      </w:r>
      <w:r w:rsidR="002B10EC">
        <w:t xml:space="preserve">, </w:t>
      </w:r>
      <w:r w:rsidR="002B10EC" w:rsidRPr="002B10EC">
        <w:t>independentemente de transcrição</w:t>
      </w:r>
      <w:r w:rsidRPr="00A02015">
        <w:t>.</w:t>
      </w:r>
    </w:p>
    <w:p w14:paraId="428972FC" w14:textId="77777777" w:rsidR="00022659" w:rsidRDefault="00022659" w:rsidP="00022659">
      <w:pPr>
        <w:pStyle w:val="Nivel2"/>
        <w:numPr>
          <w:ilvl w:val="0"/>
          <w:numId w:val="0"/>
        </w:numPr>
      </w:pPr>
    </w:p>
    <w:p w14:paraId="151DCE2D" w14:textId="33F9CFF7" w:rsidR="0079594C" w:rsidRDefault="0079594C" w:rsidP="0079594C">
      <w:pPr>
        <w:pStyle w:val="Nivel2"/>
        <w:numPr>
          <w:ilvl w:val="0"/>
          <w:numId w:val="0"/>
        </w:numPr>
        <w:rPr>
          <w:b/>
          <w:bCs w:val="0"/>
        </w:rPr>
      </w:pPr>
      <w:r>
        <w:rPr>
          <w:b/>
          <w:bCs w:val="0"/>
        </w:rPr>
        <w:t>Garantia da contratação</w:t>
      </w:r>
    </w:p>
    <w:p w14:paraId="113B2042" w14:textId="43976A59" w:rsidR="0079594C" w:rsidRDefault="0079594C" w:rsidP="0079594C">
      <w:pPr>
        <w:pStyle w:val="Nivel2"/>
      </w:pPr>
      <w:r w:rsidRPr="0079594C">
        <w:t xml:space="preserve">Não haverá exigência da garantia da contratação dos </w:t>
      </w:r>
      <w:proofErr w:type="spellStart"/>
      <w:r w:rsidRPr="0079594C">
        <w:t>arts</w:t>
      </w:r>
      <w:proofErr w:type="spellEnd"/>
      <w:r w:rsidRPr="0079594C">
        <w:t>. 96 e seguintes da Lei nº 14.133, de 2021</w:t>
      </w:r>
      <w:r>
        <w:t>.</w:t>
      </w:r>
    </w:p>
    <w:p w14:paraId="11027F09" w14:textId="77777777" w:rsidR="00D21564" w:rsidRDefault="00D21564" w:rsidP="00E44C57">
      <w:pPr>
        <w:pStyle w:val="Nivel2"/>
        <w:numPr>
          <w:ilvl w:val="0"/>
          <w:numId w:val="0"/>
        </w:numPr>
      </w:pPr>
    </w:p>
    <w:p w14:paraId="13B1AD68" w14:textId="7A2A7EFF" w:rsidR="00877E41" w:rsidRPr="00877E41" w:rsidRDefault="007406AA" w:rsidP="00877E41">
      <w:pPr>
        <w:pStyle w:val="Nivel01"/>
      </w:pPr>
      <w:r>
        <w:t>MODELO DE EXECUÇÃO DO OBJETO</w:t>
      </w:r>
    </w:p>
    <w:p w14:paraId="074F89D1" w14:textId="6AFB1B74" w:rsidR="007406AA" w:rsidRDefault="007406AA" w:rsidP="007406AA">
      <w:pPr>
        <w:pStyle w:val="Nivel2"/>
        <w:numPr>
          <w:ilvl w:val="0"/>
          <w:numId w:val="0"/>
        </w:numPr>
        <w:rPr>
          <w:rFonts w:eastAsia="Calibri"/>
          <w:b/>
          <w:bCs w:val="0"/>
          <w:lang w:eastAsia="pt-BR"/>
        </w:rPr>
      </w:pPr>
      <w:r>
        <w:rPr>
          <w:rFonts w:eastAsia="Calibri"/>
          <w:b/>
          <w:bCs w:val="0"/>
          <w:lang w:eastAsia="pt-BR"/>
        </w:rPr>
        <w:t xml:space="preserve">Condições de </w:t>
      </w:r>
      <w:r w:rsidR="000179E9">
        <w:rPr>
          <w:rFonts w:eastAsia="Calibri"/>
          <w:b/>
          <w:bCs w:val="0"/>
          <w:lang w:eastAsia="pt-BR"/>
        </w:rPr>
        <w:t>entrega</w:t>
      </w:r>
    </w:p>
    <w:p w14:paraId="60C5D248" w14:textId="48ACDCE3" w:rsidR="00B911CD" w:rsidRDefault="000179E9" w:rsidP="000179E9">
      <w:pPr>
        <w:pStyle w:val="Nivel2"/>
        <w:rPr>
          <w:rFonts w:eastAsia="Calibri"/>
          <w:lang w:eastAsia="pt-BR"/>
        </w:rPr>
      </w:pPr>
      <w:r>
        <w:rPr>
          <w:rFonts w:eastAsia="Calibri"/>
          <w:lang w:eastAsia="pt-BR"/>
        </w:rPr>
        <w:t>O prazo de entrega dos bens é de 15 (quinze) dias úteis, contados do envio da Ordem de Fornecimento à</w:t>
      </w:r>
      <w:r w:rsidR="00296330">
        <w:rPr>
          <w:rFonts w:eastAsia="Calibri"/>
          <w:lang w:eastAsia="pt-BR"/>
        </w:rPr>
        <w:t xml:space="preserve"> contratada/detentora da ata</w:t>
      </w:r>
      <w:r>
        <w:rPr>
          <w:rFonts w:eastAsia="Calibri"/>
          <w:lang w:eastAsia="pt-BR"/>
        </w:rPr>
        <w:t xml:space="preserve"> no endereço de e-mail institucional que informar.</w:t>
      </w:r>
    </w:p>
    <w:p w14:paraId="7EA416CA" w14:textId="1F0F8D21" w:rsidR="00F14974" w:rsidRDefault="00F14974" w:rsidP="000179E9">
      <w:pPr>
        <w:pStyle w:val="Nivel2"/>
        <w:rPr>
          <w:rFonts w:eastAsia="Calibri"/>
          <w:lang w:eastAsia="pt-BR"/>
        </w:rPr>
      </w:pPr>
      <w:r w:rsidRPr="00F14974">
        <w:rPr>
          <w:rFonts w:eastAsia="Calibri"/>
          <w:lang w:eastAsia="pt-BR"/>
        </w:rPr>
        <w:t xml:space="preserve">Na hipótese da </w:t>
      </w:r>
      <w:r w:rsidR="00296330">
        <w:rPr>
          <w:rFonts w:eastAsia="Calibri"/>
          <w:lang w:eastAsia="pt-BR"/>
        </w:rPr>
        <w:t>contratada/detentora da ata</w:t>
      </w:r>
      <w:r w:rsidRPr="00F14974">
        <w:rPr>
          <w:rFonts w:eastAsia="Calibri"/>
          <w:lang w:eastAsia="pt-BR"/>
        </w:rPr>
        <w:t xml:space="preserve"> se negar </w:t>
      </w:r>
      <w:r>
        <w:rPr>
          <w:rFonts w:eastAsia="Calibri"/>
          <w:lang w:eastAsia="pt-BR"/>
        </w:rPr>
        <w:t xml:space="preserve">a informar e-mail institucional ou </w:t>
      </w:r>
      <w:r w:rsidRPr="00F14974">
        <w:rPr>
          <w:rFonts w:eastAsia="Calibri"/>
          <w:lang w:eastAsia="pt-BR"/>
        </w:rPr>
        <w:t xml:space="preserve">a receber a </w:t>
      </w:r>
      <w:r>
        <w:rPr>
          <w:rFonts w:eastAsia="Calibri"/>
          <w:lang w:eastAsia="pt-BR"/>
        </w:rPr>
        <w:t>Ordem</w:t>
      </w:r>
      <w:r w:rsidRPr="00F14974">
        <w:rPr>
          <w:rFonts w:eastAsia="Calibri"/>
          <w:lang w:eastAsia="pt-BR"/>
        </w:rPr>
        <w:t xml:space="preserve"> de </w:t>
      </w:r>
      <w:r>
        <w:rPr>
          <w:rFonts w:eastAsia="Calibri"/>
          <w:lang w:eastAsia="pt-BR"/>
        </w:rPr>
        <w:t>F</w:t>
      </w:r>
      <w:r w:rsidRPr="00F14974">
        <w:rPr>
          <w:rFonts w:eastAsia="Calibri"/>
          <w:lang w:eastAsia="pt-BR"/>
        </w:rPr>
        <w:t xml:space="preserve">ornecimento, </w:t>
      </w:r>
      <w:r>
        <w:rPr>
          <w:rFonts w:eastAsia="Calibri"/>
          <w:lang w:eastAsia="pt-BR"/>
        </w:rPr>
        <w:t>a Ordem</w:t>
      </w:r>
      <w:r w:rsidRPr="00F14974">
        <w:rPr>
          <w:rFonts w:eastAsia="Calibri"/>
          <w:lang w:eastAsia="pt-BR"/>
        </w:rPr>
        <w:t xml:space="preserve"> será enviada pelo correio por correspondência registrada, considerando-se como efetivamente recebida na data do registro</w:t>
      </w:r>
      <w:r w:rsidR="000B0F82">
        <w:rPr>
          <w:rFonts w:eastAsia="Calibri"/>
          <w:lang w:eastAsia="pt-BR"/>
        </w:rPr>
        <w:t xml:space="preserve"> do recebimento</w:t>
      </w:r>
      <w:r w:rsidRPr="00F14974">
        <w:rPr>
          <w:rFonts w:eastAsia="Calibri"/>
          <w:lang w:eastAsia="pt-BR"/>
        </w:rPr>
        <w:t>, para todos os efeitos legais</w:t>
      </w:r>
    </w:p>
    <w:p w14:paraId="5BC49F72" w14:textId="5CE09B77" w:rsidR="000179E9" w:rsidRDefault="000179E9" w:rsidP="000179E9">
      <w:pPr>
        <w:pStyle w:val="Nivel2"/>
        <w:rPr>
          <w:rFonts w:eastAsia="Calibri"/>
          <w:lang w:eastAsia="pt-BR"/>
        </w:rPr>
      </w:pPr>
      <w:r w:rsidRPr="000179E9">
        <w:rPr>
          <w:rFonts w:eastAsia="Calibri"/>
          <w:lang w:eastAsia="pt-BR"/>
        </w:rPr>
        <w:t xml:space="preserve">Caso não seja possível a entrega na data assinalada, o fornecedor deverá comunicar as razões respectivas com pelo menos </w:t>
      </w:r>
      <w:r>
        <w:rPr>
          <w:rFonts w:eastAsia="Calibri"/>
          <w:lang w:eastAsia="pt-BR"/>
        </w:rPr>
        <w:t>03</w:t>
      </w:r>
      <w:r w:rsidRPr="000179E9">
        <w:rPr>
          <w:rFonts w:eastAsia="Calibri"/>
          <w:lang w:eastAsia="pt-BR"/>
        </w:rPr>
        <w:t xml:space="preserve"> (</w:t>
      </w:r>
      <w:r>
        <w:rPr>
          <w:rFonts w:eastAsia="Calibri"/>
          <w:lang w:eastAsia="pt-BR"/>
        </w:rPr>
        <w:t>três</w:t>
      </w:r>
      <w:r w:rsidRPr="000179E9">
        <w:rPr>
          <w:rFonts w:eastAsia="Calibri"/>
          <w:lang w:eastAsia="pt-BR"/>
        </w:rPr>
        <w:t>) dias de antecedência para que qualquer pleito de prorrogação de prazo seja analisado, ressalvadas situações de caso fortuito e força maior</w:t>
      </w:r>
      <w:r w:rsidR="007A272F">
        <w:rPr>
          <w:rFonts w:eastAsia="Calibri"/>
          <w:lang w:eastAsia="pt-BR"/>
        </w:rPr>
        <w:t>.</w:t>
      </w:r>
    </w:p>
    <w:p w14:paraId="4882C5E9" w14:textId="77777777" w:rsidR="000179E9" w:rsidRPr="0059547C" w:rsidRDefault="000179E9" w:rsidP="000179E9">
      <w:pPr>
        <w:pStyle w:val="Nivel2"/>
        <w:numPr>
          <w:ilvl w:val="0"/>
          <w:numId w:val="0"/>
        </w:numPr>
        <w:rPr>
          <w:rFonts w:eastAsia="Calibri"/>
          <w:lang w:eastAsia="pt-BR"/>
        </w:rPr>
      </w:pPr>
    </w:p>
    <w:p w14:paraId="4469B894" w14:textId="3683DCB0" w:rsidR="00B54414" w:rsidRPr="007A272F" w:rsidRDefault="00B54414" w:rsidP="0059547C">
      <w:pPr>
        <w:spacing w:after="120"/>
        <w:rPr>
          <w:b/>
          <w:bCs/>
        </w:rPr>
      </w:pPr>
      <w:r w:rsidRPr="00B54414">
        <w:rPr>
          <w:b/>
          <w:bCs/>
        </w:rPr>
        <w:t xml:space="preserve">Local e horário da </w:t>
      </w:r>
      <w:r w:rsidR="007A272F">
        <w:rPr>
          <w:b/>
          <w:bCs/>
        </w:rPr>
        <w:t>entrega dos ben</w:t>
      </w:r>
      <w:r w:rsidR="007A272F" w:rsidRPr="007A272F">
        <w:rPr>
          <w:b/>
          <w:bCs/>
        </w:rPr>
        <w:t>s</w:t>
      </w:r>
    </w:p>
    <w:p w14:paraId="4A4D769D" w14:textId="7F82A858" w:rsidR="00081526" w:rsidRDefault="00F14974" w:rsidP="00DE54CD">
      <w:pPr>
        <w:pStyle w:val="Nivel2"/>
      </w:pPr>
      <w:r w:rsidRPr="00F14974">
        <w:t xml:space="preserve">A entrega dos </w:t>
      </w:r>
      <w:r>
        <w:t>bens</w:t>
      </w:r>
      <w:r w:rsidRPr="00F14974">
        <w:t xml:space="preserve"> deverá ser feita por conta e risco da empresa vencedora</w:t>
      </w:r>
      <w:r>
        <w:t xml:space="preserve"> no seguinte endereço</w:t>
      </w:r>
      <w:r w:rsidR="007A272F">
        <w:t xml:space="preserve">: </w:t>
      </w:r>
      <w:r w:rsidR="007A272F" w:rsidRPr="007A272F">
        <w:t>ETA - Rua Augusto Inocêncio de Almeida, nº 51 – Chácara das Mansões – Brotas</w:t>
      </w:r>
      <w:r>
        <w:t>/</w:t>
      </w:r>
      <w:r w:rsidR="007A272F" w:rsidRPr="007A272F">
        <w:t>SP</w:t>
      </w:r>
      <w:r>
        <w:t>;</w:t>
      </w:r>
    </w:p>
    <w:p w14:paraId="1686385C" w14:textId="02E0185F" w:rsidR="007A272F" w:rsidRPr="007A272F" w:rsidRDefault="007A272F" w:rsidP="00DE54CD">
      <w:pPr>
        <w:pStyle w:val="Nivel2"/>
      </w:pPr>
      <w:r>
        <w:t xml:space="preserve">Horário de entrega: </w:t>
      </w:r>
      <w:r w:rsidR="00F14974">
        <w:t>Em dias úteis, d</w:t>
      </w:r>
      <w:r>
        <w:t xml:space="preserve">as </w:t>
      </w:r>
      <w:r w:rsidR="00F14974">
        <w:t>7h30</w:t>
      </w:r>
      <w:r>
        <w:t xml:space="preserve"> às 11h30</w:t>
      </w:r>
      <w:r w:rsidR="00F14974">
        <w:t xml:space="preserve"> e </w:t>
      </w:r>
      <w:r>
        <w:t>das 13h às 17h</w:t>
      </w:r>
      <w:r w:rsidR="00F14974">
        <w:t>, sendo o transporte e descarga por conta da empresa</w:t>
      </w:r>
      <w:r>
        <w:t>.</w:t>
      </w:r>
    </w:p>
    <w:p w14:paraId="334CDCE4" w14:textId="77777777" w:rsidR="00081526" w:rsidRDefault="00081526" w:rsidP="009A2F0A">
      <w:pPr>
        <w:pStyle w:val="Nivel2"/>
        <w:numPr>
          <w:ilvl w:val="0"/>
          <w:numId w:val="0"/>
        </w:numPr>
      </w:pPr>
    </w:p>
    <w:p w14:paraId="64A425B8" w14:textId="0B3A6FBB" w:rsidR="009A2F0A" w:rsidRDefault="007A272F" w:rsidP="009A2F0A">
      <w:pPr>
        <w:pStyle w:val="Nivel2"/>
        <w:numPr>
          <w:ilvl w:val="0"/>
          <w:numId w:val="0"/>
        </w:numPr>
        <w:rPr>
          <w:b/>
          <w:bCs w:val="0"/>
        </w:rPr>
      </w:pPr>
      <w:r>
        <w:rPr>
          <w:b/>
          <w:bCs w:val="0"/>
        </w:rPr>
        <w:t>G</w:t>
      </w:r>
      <w:r w:rsidR="009A2F0A">
        <w:rPr>
          <w:b/>
          <w:bCs w:val="0"/>
        </w:rPr>
        <w:t>arantia</w:t>
      </w:r>
      <w:r>
        <w:rPr>
          <w:b/>
          <w:bCs w:val="0"/>
        </w:rPr>
        <w:t>, manutenção e assistência técnica</w:t>
      </w:r>
    </w:p>
    <w:p w14:paraId="6565CBFC" w14:textId="4B77B775" w:rsidR="00081526" w:rsidRDefault="00B6427A" w:rsidP="00081526">
      <w:pPr>
        <w:pStyle w:val="Nivel2"/>
      </w:pPr>
      <w:bookmarkStart w:id="3" w:name="_Hlk219215416"/>
      <w:r>
        <w:lastRenderedPageBreak/>
        <w:t xml:space="preserve">A </w:t>
      </w:r>
      <w:r w:rsidR="009A2F0A">
        <w:t xml:space="preserve">garantia </w:t>
      </w:r>
      <w:r w:rsidR="006E7BDB">
        <w:t>do objeto da contratação</w:t>
      </w:r>
      <w:r w:rsidR="009A2F0A">
        <w:t xml:space="preserve"> é aquel</w:t>
      </w:r>
      <w:r>
        <w:t>a</w:t>
      </w:r>
      <w:r w:rsidR="009A2F0A">
        <w:t xml:space="preserve"> estabelecid</w:t>
      </w:r>
      <w:r>
        <w:t>a</w:t>
      </w:r>
      <w:r w:rsidR="009A2F0A">
        <w:t xml:space="preserve"> </w:t>
      </w:r>
      <w:r w:rsidR="009A2F0A" w:rsidRPr="009A2F0A">
        <w:t xml:space="preserve">na </w:t>
      </w:r>
      <w:hyperlink r:id="rId8" w:history="1">
        <w:r w:rsidR="009A2F0A" w:rsidRPr="009A2F0A">
          <w:rPr>
            <w:rStyle w:val="Hyperlink"/>
            <w:color w:val="auto"/>
            <w:u w:val="none"/>
          </w:rPr>
          <w:t>Lei nº 8.078, de 11 de setembro de 1990</w:t>
        </w:r>
      </w:hyperlink>
      <w:r w:rsidR="009A2F0A" w:rsidRPr="009A2F0A">
        <w:t xml:space="preserve"> (</w:t>
      </w:r>
      <w:r w:rsidR="009A2F0A">
        <w:t xml:space="preserve">Código de Defesa do Consumidor) ou </w:t>
      </w:r>
      <w:r>
        <w:t>a</w:t>
      </w:r>
      <w:r w:rsidR="009A2F0A">
        <w:t xml:space="preserve"> fornecid</w:t>
      </w:r>
      <w:r>
        <w:t>a</w:t>
      </w:r>
      <w:r w:rsidR="009A2F0A">
        <w:t xml:space="preserve"> pel</w:t>
      </w:r>
      <w:r w:rsidR="00886A64">
        <w:t>a</w:t>
      </w:r>
      <w:r w:rsidR="009A2F0A">
        <w:t xml:space="preserve"> </w:t>
      </w:r>
      <w:r w:rsidR="00296330">
        <w:t>contratada/detentora da ata</w:t>
      </w:r>
      <w:r w:rsidR="009A2F0A">
        <w:t>, se for mais benéfic</w:t>
      </w:r>
      <w:r w:rsidR="003949F5">
        <w:t>a</w:t>
      </w:r>
      <w:r w:rsidR="009A2F0A">
        <w:t xml:space="preserve"> à Administração.</w:t>
      </w:r>
      <w:bookmarkEnd w:id="3"/>
    </w:p>
    <w:p w14:paraId="34AF1FB6" w14:textId="5F2955F2" w:rsidR="009A2F0A" w:rsidRDefault="009A2F0A" w:rsidP="001416F2">
      <w:pPr>
        <w:pStyle w:val="Nivel2"/>
        <w:numPr>
          <w:ilvl w:val="0"/>
          <w:numId w:val="0"/>
        </w:numPr>
      </w:pPr>
    </w:p>
    <w:p w14:paraId="4A682C97" w14:textId="605E6484" w:rsidR="001416F2" w:rsidRPr="00AA4EDE" w:rsidRDefault="001416F2" w:rsidP="008675B3">
      <w:pPr>
        <w:pStyle w:val="Nivel01"/>
      </w:pPr>
      <w:r w:rsidRPr="00AA4EDE">
        <w:t>MODELO DE GESTÃO</w:t>
      </w:r>
      <w:r w:rsidR="003767C7">
        <w:t xml:space="preserve"> E</w:t>
      </w:r>
      <w:r w:rsidRPr="00AA4EDE">
        <w:t xml:space="preserve"> FISCALIZAÇÃO D</w:t>
      </w:r>
      <w:r w:rsidR="000D137A">
        <w:t>A ATA/</w:t>
      </w:r>
      <w:r w:rsidRPr="00AA4EDE">
        <w:t>CONTRATO</w:t>
      </w:r>
      <w:r w:rsidR="003767C7">
        <w:t xml:space="preserve"> E RECEBIMENTO PROVISÓRIO E DEFINITIVO</w:t>
      </w:r>
    </w:p>
    <w:p w14:paraId="198369A9" w14:textId="77777777" w:rsidR="001416F2" w:rsidRDefault="001416F2" w:rsidP="001416F2">
      <w:pPr>
        <w:pStyle w:val="Nivel2"/>
      </w:pPr>
      <w:r w:rsidRPr="00AA4EDE">
        <w:t>Serão designados representantes da Administração para gerir e fiscalizar a execução do objeto.</w:t>
      </w:r>
    </w:p>
    <w:p w14:paraId="5E3169B4" w14:textId="3ED1540A" w:rsidR="007F4EED" w:rsidRPr="00AA4EDE" w:rsidRDefault="007F4EED" w:rsidP="001416F2">
      <w:pPr>
        <w:pStyle w:val="Nivel2"/>
      </w:pPr>
      <w:r>
        <w:t>O gestor e fiscal da ata de registro de preços serão os mesmos que irão gerir e fiscalizar os contratos, ou instrumentos que os substituam, decorrentes das respectivas Atas.</w:t>
      </w:r>
    </w:p>
    <w:p w14:paraId="617932D6" w14:textId="01BEA7E5" w:rsidR="001416F2" w:rsidRPr="00885743" w:rsidRDefault="001416F2" w:rsidP="001416F2">
      <w:pPr>
        <w:pStyle w:val="Nivel2"/>
      </w:pPr>
      <w:r w:rsidRPr="00885743">
        <w:t xml:space="preserve">O fiscal </w:t>
      </w:r>
      <w:r w:rsidR="007F4EED">
        <w:t>da ata de registro de preços</w:t>
      </w:r>
      <w:r w:rsidRPr="00885743">
        <w:t xml:space="preserve"> realizará o acompanhamento da execução, anotando em registro próprio todas as ocorrências relacionadas com a execução e determinando o que for necessário à regularização de falhas nas fa</w:t>
      </w:r>
      <w:r w:rsidR="003B612B">
        <w:t>s</w:t>
      </w:r>
      <w:r w:rsidRPr="00885743">
        <w:t>es pré-analíticas e pós analíticas observad</w:t>
      </w:r>
      <w:r w:rsidR="000E03FE">
        <w:t>a</w:t>
      </w:r>
      <w:r w:rsidRPr="00885743">
        <w:t xml:space="preserve">s e informando, sempre que necessário, ao gestor </w:t>
      </w:r>
      <w:r w:rsidR="007F4EED">
        <w:t>da ata de registro de preços</w:t>
      </w:r>
      <w:r w:rsidRPr="00885743">
        <w:t xml:space="preserve"> as determinações não atendidas para</w:t>
      </w:r>
      <w:r w:rsidR="000E03FE">
        <w:t xml:space="preserve"> que este</w:t>
      </w:r>
      <w:r w:rsidRPr="00885743">
        <w:t xml:space="preserve"> adot</w:t>
      </w:r>
      <w:r w:rsidR="000E03FE">
        <w:t>e</w:t>
      </w:r>
      <w:r w:rsidRPr="00885743">
        <w:t xml:space="preserve"> as medidas cabíveis. </w:t>
      </w:r>
    </w:p>
    <w:p w14:paraId="01A02FA9" w14:textId="0B848E49" w:rsidR="001416F2" w:rsidRPr="00AA4EDE" w:rsidRDefault="001416F2" w:rsidP="001416F2">
      <w:pPr>
        <w:pStyle w:val="Nivel2"/>
      </w:pPr>
      <w:r w:rsidRPr="00AA4EDE">
        <w:t xml:space="preserve">O gestor </w:t>
      </w:r>
      <w:r w:rsidR="007F4EED">
        <w:t>da ata de registro de preços</w:t>
      </w:r>
      <w:r w:rsidRPr="00AA4EDE">
        <w:t xml:space="preserve"> será o responsável por realizar as eventuais notificações de descumprimento para a </w:t>
      </w:r>
      <w:r w:rsidR="00296330">
        <w:t>Contratada/Detentora da Ata</w:t>
      </w:r>
      <w:r w:rsidRPr="00AA4EDE">
        <w:t xml:space="preserve"> e, quando for o caso, proceder a abertura de processo administrativo visando a aplicação das sanções e rescisão do</w:t>
      </w:r>
      <w:r w:rsidR="007F4EED">
        <w:t xml:space="preserve"> ajuste</w:t>
      </w:r>
      <w:r w:rsidRPr="00AA4EDE">
        <w:t>, conforme o caso.</w:t>
      </w:r>
    </w:p>
    <w:p w14:paraId="795119CB" w14:textId="23B4C632" w:rsidR="001416F2" w:rsidRPr="00AA4EDE" w:rsidRDefault="001416F2" w:rsidP="001416F2">
      <w:pPr>
        <w:pStyle w:val="Nivel2"/>
      </w:pPr>
      <w:r w:rsidRPr="00AA4EDE">
        <w:t xml:space="preserve">A fiscalização de que trata este item não exclui nem reduz a responsabilidade da </w:t>
      </w:r>
      <w:r w:rsidR="00296330">
        <w:t>Contratada/</w:t>
      </w:r>
      <w:r w:rsidR="00E17559">
        <w:t>D</w:t>
      </w:r>
      <w:r w:rsidR="00296330">
        <w:t xml:space="preserve">etentora da </w:t>
      </w:r>
      <w:r w:rsidR="00E17559">
        <w:t>A</w:t>
      </w:r>
      <w:r w:rsidR="00296330">
        <w:t>ta</w:t>
      </w:r>
      <w:r w:rsidRPr="00AA4EDE">
        <w:t xml:space="preserve">, inclusive perante terceiros, por qualquer irregularidade, ainda que resultante de imperfeições técnicas ou vícios redibitórios, e, na ocorrência desta, não implica em responsabilidade da Administração ou de seus agentes e prepostos. </w:t>
      </w:r>
    </w:p>
    <w:p w14:paraId="375771D1" w14:textId="4ECDBE58" w:rsidR="001416F2" w:rsidRPr="00AA4EDE" w:rsidRDefault="001416F2" w:rsidP="001416F2">
      <w:pPr>
        <w:pStyle w:val="Nivel2"/>
      </w:pPr>
      <w:r w:rsidRPr="00AA4EDE">
        <w:t xml:space="preserve">O acompanhamento e a fiscalização da execução em questão ficarão sob a responsabilidade do fiscal e gestor </w:t>
      </w:r>
      <w:r w:rsidR="007F4EED">
        <w:t>da ata de registro de preços</w:t>
      </w:r>
      <w:r w:rsidRPr="00AA4EDE">
        <w:t xml:space="preserve">. </w:t>
      </w:r>
    </w:p>
    <w:p w14:paraId="30B621B0" w14:textId="6DE2F557" w:rsidR="001416F2" w:rsidRPr="00AA4EDE" w:rsidRDefault="001416F2" w:rsidP="001416F2">
      <w:pPr>
        <w:pStyle w:val="Nivel2"/>
      </w:pPr>
      <w:r w:rsidRPr="00AA4EDE">
        <w:t xml:space="preserve">O objeto </w:t>
      </w:r>
      <w:r w:rsidR="007F4EED">
        <w:t>da contratação</w:t>
      </w:r>
      <w:r w:rsidRPr="00AA4EDE">
        <w:t xml:space="preserve"> será recebido nos termos, prazos e condições estabelecidas nos artigos 140 da Lei Federal nº 14.133/21. </w:t>
      </w:r>
    </w:p>
    <w:p w14:paraId="5D5447F1" w14:textId="721BB82B" w:rsidR="00394984" w:rsidRDefault="00394984" w:rsidP="001416F2">
      <w:pPr>
        <w:pStyle w:val="Nivel2"/>
      </w:pPr>
      <w:r w:rsidRPr="00394984">
        <w:t xml:space="preserve">Os bens serão recebidos provisoriamente, de forma sumária, no ato da entrega, juntamente com a nota fiscal ou instrumento de cobrança equivalente, pelo(a) responsável pelo acompanhamento e fiscalização </w:t>
      </w:r>
      <w:r w:rsidR="007F4EED">
        <w:t>da ata de registro de preços</w:t>
      </w:r>
      <w:r w:rsidRPr="00394984">
        <w:t>, para efeito de posterior verificação de sua conformidade com as especificações constantes no Termo de Referência</w:t>
      </w:r>
      <w:r>
        <w:t>, no Estudo Técnico Preliminar e</w:t>
      </w:r>
      <w:r w:rsidRPr="00394984">
        <w:t xml:space="preserve"> na proposta</w:t>
      </w:r>
      <w:r w:rsidR="001416F2" w:rsidRPr="00AA4EDE">
        <w:t>.</w:t>
      </w:r>
    </w:p>
    <w:p w14:paraId="563730B5" w14:textId="553EA39F" w:rsidR="001416F2" w:rsidRPr="00AA4EDE" w:rsidRDefault="00394984" w:rsidP="001416F2">
      <w:pPr>
        <w:pStyle w:val="Nivel2"/>
      </w:pPr>
      <w:r w:rsidRPr="00394984">
        <w:t xml:space="preserve">Os bens poderão ser rejeitados, no todo ou em parte, inclusive antes do recebimento provisório, quando em desacordo com as especificações constantes no Termo de Referência e na proposta, devendo ser substituídos no prazo de </w:t>
      </w:r>
      <w:r>
        <w:t>até 5</w:t>
      </w:r>
      <w:r w:rsidRPr="00394984">
        <w:t xml:space="preserve"> (</w:t>
      </w:r>
      <w:r>
        <w:t>cinco</w:t>
      </w:r>
      <w:r w:rsidRPr="00394984">
        <w:t>) dias</w:t>
      </w:r>
      <w:r>
        <w:t xml:space="preserve"> úteis</w:t>
      </w:r>
      <w:r w:rsidRPr="00394984">
        <w:t>, a contar da notificação d</w:t>
      </w:r>
      <w:r w:rsidR="00E17559">
        <w:t>a</w:t>
      </w:r>
      <w:r w:rsidRPr="00394984">
        <w:t xml:space="preserve"> Contratad</w:t>
      </w:r>
      <w:r w:rsidR="00E17559">
        <w:t>a/Detentora da Ata</w:t>
      </w:r>
      <w:r w:rsidRPr="00394984">
        <w:t>, às suas custas, sem prejuízo da aplicação de penalidades.</w:t>
      </w:r>
      <w:r w:rsidR="001416F2" w:rsidRPr="00AA4EDE">
        <w:t xml:space="preserve"> </w:t>
      </w:r>
    </w:p>
    <w:p w14:paraId="144A6E59" w14:textId="2B8D0290" w:rsidR="00394984" w:rsidRDefault="00394984" w:rsidP="00B76495">
      <w:pPr>
        <w:pStyle w:val="Nivel2"/>
      </w:pPr>
      <w:r>
        <w:t xml:space="preserve">O recebimento definitivo ocorrerá no prazo de </w:t>
      </w:r>
      <w:r w:rsidR="00D1124D">
        <w:t>10</w:t>
      </w:r>
      <w:r>
        <w:t xml:space="preserve"> (</w:t>
      </w:r>
      <w:r w:rsidR="00D1124D">
        <w:t>dez</w:t>
      </w:r>
      <w:r>
        <w:t>) dias úteis, a contar do recebimento da nota fiscal ou instrumento de cobrança equivalente pela Administração, após a verificação da qualidade e quantidade do material e consequente aceitação mediante termo detalhado.</w:t>
      </w:r>
    </w:p>
    <w:p w14:paraId="584799A1" w14:textId="77777777" w:rsidR="00D1124D" w:rsidRDefault="00D1124D" w:rsidP="00D1124D">
      <w:pPr>
        <w:pStyle w:val="Nivel2"/>
        <w:rPr>
          <w:sz w:val="20"/>
        </w:rPr>
      </w:pPr>
      <w:r>
        <w:t xml:space="preserve">O prazo para recebimento definitivo poderá ser excepcionalmente prorrogado, </w:t>
      </w:r>
      <w:r>
        <w:lastRenderedPageBreak/>
        <w:t>de forma justificada, por igual período, quando houver necessidade de diligências para a aferição do atendimento das exigências contratuais.</w:t>
      </w:r>
    </w:p>
    <w:p w14:paraId="4DDDAB33" w14:textId="28635D6B" w:rsidR="00D1124D" w:rsidRDefault="00D1124D" w:rsidP="00D1124D">
      <w:pPr>
        <w:pStyle w:val="Nivel2"/>
      </w:pPr>
      <w:r>
        <w:t xml:space="preserve">No caso de controvérsia sobre a execução do objeto, quanto à dimensão, qualidade e quantidade, se houver parcela incontroversa, deverá ser observado o teor do </w:t>
      </w:r>
      <w:hyperlink r:id="rId9" w:anchor="art143" w:history="1">
        <w:r>
          <w:rPr>
            <w:rStyle w:val="Hyperlink"/>
            <w:lang w:eastAsia="en-US"/>
          </w:rPr>
          <w:t>art. 143 da Lei nº 14.133, de 2021</w:t>
        </w:r>
      </w:hyperlink>
      <w:r>
        <w:t xml:space="preserve">, com a comunicação </w:t>
      </w:r>
      <w:r w:rsidR="00E17559">
        <w:t>à</w:t>
      </w:r>
      <w:r>
        <w:t xml:space="preserve"> </w:t>
      </w:r>
      <w:r w:rsidR="00E17559" w:rsidRPr="00E17559">
        <w:t>Contratada/Detentora da Ata</w:t>
      </w:r>
      <w:r>
        <w:t xml:space="preserve"> para emissão de Nota Fiscal/Fatura no que </w:t>
      </w:r>
      <w:proofErr w:type="spellStart"/>
      <w:r>
        <w:t>pertine</w:t>
      </w:r>
      <w:proofErr w:type="spellEnd"/>
      <w:r>
        <w:t xml:space="preserve"> à parcela incontroversa, para efeito de liquidação e pagamento.</w:t>
      </w:r>
    </w:p>
    <w:p w14:paraId="2BD0F7DC" w14:textId="63D561A3" w:rsidR="00D1124D" w:rsidRDefault="00D1124D" w:rsidP="001416F2">
      <w:pPr>
        <w:pStyle w:val="Nivel2"/>
      </w:pPr>
      <w:r w:rsidRPr="00D1124D">
        <w:t>O prazo para a solução, pel</w:t>
      </w:r>
      <w:r w:rsidR="00E17559">
        <w:t>a</w:t>
      </w:r>
      <w:r w:rsidRPr="00D1124D">
        <w:t xml:space="preserve"> </w:t>
      </w:r>
      <w:r w:rsidR="00E17559" w:rsidRPr="00E17559">
        <w:t>Contratada/Detentora da Ata</w:t>
      </w:r>
      <w:r w:rsidRPr="00D1124D">
        <w:t>, de inconsistências na execução do objeto ou de saneamento da nota fiscal ou de instrumento de cobrança equivalente, verificadas pela Administração durante a análise prévia à liquidação de despesa, não será computado para os fins do recebimento definitivo</w:t>
      </w:r>
      <w:r>
        <w:t>.</w:t>
      </w:r>
    </w:p>
    <w:p w14:paraId="27D0F8FA" w14:textId="3F783031" w:rsidR="001416F2" w:rsidRPr="00AA4EDE" w:rsidRDefault="001416F2" w:rsidP="001416F2">
      <w:pPr>
        <w:pStyle w:val="Nivel2"/>
      </w:pPr>
      <w:r w:rsidRPr="00AA4EDE">
        <w:t xml:space="preserve">O recebimento pelo </w:t>
      </w:r>
      <w:r w:rsidR="00E17559">
        <w:t>SAAEB</w:t>
      </w:r>
      <w:r w:rsidRPr="00AA4EDE">
        <w:t>, provisório ou definitivo</w:t>
      </w:r>
      <w:r w:rsidR="009F6451">
        <w:t>,</w:t>
      </w:r>
      <w:r w:rsidRPr="00AA4EDE">
        <w:t xml:space="preserve"> do objeto não exclui ou isenta a </w:t>
      </w:r>
      <w:r w:rsidR="00E17559" w:rsidRPr="00E17559">
        <w:t>Contratada/Detentora da Ata</w:t>
      </w:r>
      <w:r w:rsidRPr="00AA4EDE">
        <w:t xml:space="preserve"> da responsabilidade civil prevista no Código Civil Brasileiro, no Código de Defesa do Consumidor e demais legislações correlatas, que perdurará pelo prazo e nas condições fixadas na lei. </w:t>
      </w:r>
    </w:p>
    <w:p w14:paraId="16EC6511" w14:textId="29E7AE09" w:rsidR="001416F2" w:rsidRPr="00AA4EDE" w:rsidRDefault="001416F2" w:rsidP="001416F2">
      <w:pPr>
        <w:pStyle w:val="Nivel2"/>
      </w:pPr>
      <w:r w:rsidRPr="00AA4EDE">
        <w:t>A recusa do objeto no processo de fiscalização interrompe o prazo de pagamento, voltando a correr, em sua totalidade, a partir da data em que o mesmo for substituído ou tiver sido aprovado pelos testes realizados, ocorrendo tal interrupç</w:t>
      </w:r>
      <w:r w:rsidR="000E03FE">
        <w:t>ão</w:t>
      </w:r>
      <w:r w:rsidRPr="00AA4EDE">
        <w:t xml:space="preserve"> tantas vezes quantas forem </w:t>
      </w:r>
      <w:r w:rsidR="000E03FE">
        <w:t>as recusas</w:t>
      </w:r>
      <w:r w:rsidRPr="00AA4EDE">
        <w:t xml:space="preserve"> </w:t>
      </w:r>
      <w:r w:rsidR="000E03FE">
        <w:t>d</w:t>
      </w:r>
      <w:r w:rsidRPr="00AA4EDE">
        <w:t>o objeto no recebimento provisório e houver a necessidade de sua substituição</w:t>
      </w:r>
      <w:r w:rsidR="000E03FE">
        <w:t>/adequação</w:t>
      </w:r>
      <w:r w:rsidRPr="00AA4EDE">
        <w:t>.</w:t>
      </w:r>
    </w:p>
    <w:p w14:paraId="05EDF347" w14:textId="4A21E946" w:rsidR="001416F2" w:rsidRPr="00AA4EDE" w:rsidRDefault="001416F2" w:rsidP="001416F2">
      <w:pPr>
        <w:pStyle w:val="Nivel2"/>
      </w:pPr>
      <w:r w:rsidRPr="00AA4EDE">
        <w:t xml:space="preserve">O </w:t>
      </w:r>
      <w:r w:rsidR="00E17559">
        <w:t>SAAEB</w:t>
      </w:r>
      <w:r w:rsidRPr="00AA4EDE">
        <w:t xml:space="preserve"> se reserva o direito de proibir, rejeitar, vedar e adotar outras providências para perfeita execução </w:t>
      </w:r>
      <w:r w:rsidR="007F4EED">
        <w:t>da ata de registro de preços</w:t>
      </w:r>
      <w:r w:rsidR="00E17559">
        <w:t xml:space="preserve"> e dos contratos dela decorrentes</w:t>
      </w:r>
      <w:r w:rsidRPr="00AA4EDE">
        <w:t>,</w:t>
      </w:r>
      <w:r w:rsidR="00E17559">
        <w:t xml:space="preserve"> ou documento que o substitua,</w:t>
      </w:r>
      <w:r w:rsidRPr="00AA4EDE">
        <w:t xml:space="preserve"> arcando a </w:t>
      </w:r>
      <w:r w:rsidR="00E17559" w:rsidRPr="00E17559">
        <w:t>Contratada/Detentora da Ata</w:t>
      </w:r>
      <w:r w:rsidRPr="00AA4EDE">
        <w:t xml:space="preserve"> com todos os ônus decorrentes da atividade fiscalizadora do </w:t>
      </w:r>
      <w:r w:rsidR="00E17559">
        <w:t>SAAEB</w:t>
      </w:r>
      <w:r w:rsidRPr="00AA4EDE">
        <w:t xml:space="preserve">. </w:t>
      </w:r>
    </w:p>
    <w:p w14:paraId="08D407FE" w14:textId="246D9710" w:rsidR="00C946F4" w:rsidRPr="00AA4EDE" w:rsidRDefault="001416F2" w:rsidP="00C946F4">
      <w:pPr>
        <w:pStyle w:val="Nivel2"/>
      </w:pPr>
      <w:r w:rsidRPr="00AA4EDE">
        <w:t xml:space="preserve">O recebimento definitivo não implica na falta de responsabilização da </w:t>
      </w:r>
      <w:r w:rsidR="00E17559" w:rsidRPr="00E17559">
        <w:t xml:space="preserve">Contratada/Detentora da Ata </w:t>
      </w:r>
      <w:r w:rsidRPr="00AA4EDE">
        <w:t xml:space="preserve">pelos prejuízos que o objeto fornecido venha causar ao </w:t>
      </w:r>
      <w:r w:rsidR="00E17559">
        <w:t>SAAEB</w:t>
      </w:r>
      <w:r w:rsidRPr="00AA4EDE">
        <w:t>.</w:t>
      </w:r>
    </w:p>
    <w:p w14:paraId="085B2775" w14:textId="525F0B21" w:rsidR="001416F2" w:rsidRPr="009A2F0A" w:rsidRDefault="001416F2" w:rsidP="008675B3">
      <w:pPr>
        <w:pStyle w:val="Nivel01"/>
        <w:numPr>
          <w:ilvl w:val="0"/>
          <w:numId w:val="0"/>
        </w:numPr>
      </w:pPr>
    </w:p>
    <w:p w14:paraId="291A4A01" w14:textId="4790BA89" w:rsidR="00D8721D" w:rsidRPr="00D8721D" w:rsidRDefault="001416F2" w:rsidP="00D8721D">
      <w:pPr>
        <w:pStyle w:val="Nivel01"/>
      </w:pPr>
      <w:r>
        <w:t>CRITÉRIOS DE MEDIÇÃO E PAGAMENTO</w:t>
      </w:r>
    </w:p>
    <w:p w14:paraId="448C77DD" w14:textId="77777777" w:rsidR="00947EAC" w:rsidRDefault="00554003" w:rsidP="00947EAC">
      <w:pPr>
        <w:pStyle w:val="Nivel2"/>
        <w:numPr>
          <w:ilvl w:val="0"/>
          <w:numId w:val="0"/>
        </w:numPr>
        <w:rPr>
          <w:b/>
          <w:bCs w:val="0"/>
        </w:rPr>
      </w:pPr>
      <w:r>
        <w:rPr>
          <w:b/>
          <w:bCs w:val="0"/>
        </w:rPr>
        <w:t>Critérios de medição</w:t>
      </w:r>
    </w:p>
    <w:p w14:paraId="5BDB4B2E" w14:textId="39F2158C" w:rsidR="00F50326" w:rsidRPr="0018609D" w:rsidRDefault="00947EAC" w:rsidP="00947EAC">
      <w:pPr>
        <w:pStyle w:val="Nivel2"/>
        <w:rPr>
          <w:b/>
        </w:rPr>
      </w:pPr>
      <w:r w:rsidRPr="0018609D">
        <w:t>A medição do fornecimento dos produtos químicos será realizada de forma estritamente vinculada à entrega efetiva de cada parcela solicitada via Ordem de Fornecimento, não havendo qualquer pagamento por estimativa ou antecipação</w:t>
      </w:r>
      <w:r w:rsidR="00F50326" w:rsidRPr="0018609D">
        <w:t>.</w:t>
      </w:r>
    </w:p>
    <w:p w14:paraId="04574C10" w14:textId="68C2A668" w:rsidR="003F1BFC" w:rsidRPr="0018609D" w:rsidRDefault="0018609D" w:rsidP="00947EAC">
      <w:pPr>
        <w:pStyle w:val="Nivel2"/>
        <w:rPr>
          <w:bCs w:val="0"/>
        </w:rPr>
      </w:pPr>
      <w:r w:rsidRPr="0018609D">
        <w:rPr>
          <w:bCs w:val="0"/>
        </w:rPr>
        <w:t>A medição será consolidada por cada entrega realizada, mediante a emissão do Termo de Recebimento Definitivo</w:t>
      </w:r>
      <w:r>
        <w:rPr>
          <w:bCs w:val="0"/>
        </w:rPr>
        <w:t xml:space="preserve"> pelo gestor indicado pela Administração.</w:t>
      </w:r>
    </w:p>
    <w:p w14:paraId="33D7A0EA" w14:textId="77777777" w:rsidR="000A598C" w:rsidRDefault="000A598C" w:rsidP="000A598C">
      <w:pPr>
        <w:pStyle w:val="Nivel2"/>
        <w:numPr>
          <w:ilvl w:val="0"/>
          <w:numId w:val="0"/>
        </w:numPr>
      </w:pPr>
    </w:p>
    <w:p w14:paraId="28D4917E" w14:textId="16294FF5" w:rsidR="00554003" w:rsidRPr="00554003" w:rsidRDefault="00554003" w:rsidP="00554003">
      <w:pPr>
        <w:pStyle w:val="Nivel2"/>
        <w:numPr>
          <w:ilvl w:val="0"/>
          <w:numId w:val="0"/>
        </w:numPr>
        <w:rPr>
          <w:b/>
          <w:bCs w:val="0"/>
        </w:rPr>
      </w:pPr>
      <w:r>
        <w:rPr>
          <w:b/>
          <w:bCs w:val="0"/>
        </w:rPr>
        <w:t>Critérios de pagamento</w:t>
      </w:r>
    </w:p>
    <w:p w14:paraId="6970625B" w14:textId="4796DA52" w:rsidR="00EE5C66" w:rsidRDefault="00EE5C66" w:rsidP="00554003">
      <w:pPr>
        <w:pStyle w:val="Nivel2"/>
      </w:pPr>
      <w:r w:rsidRPr="00EE5C66">
        <w:t>No preço</w:t>
      </w:r>
      <w:r w:rsidR="003767C7">
        <w:t xml:space="preserve"> contratado</w:t>
      </w:r>
      <w:r w:rsidRPr="00EE5C66">
        <w:t xml:space="preserve"> estão incluídos, além do lucro, todas as despesas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</w:t>
      </w:r>
      <w:r w:rsidR="0012168E">
        <w:t>.</w:t>
      </w:r>
    </w:p>
    <w:p w14:paraId="4BCA184D" w14:textId="2B3BBB27" w:rsidR="001416F2" w:rsidRDefault="001416F2" w:rsidP="001416F2">
      <w:pPr>
        <w:pStyle w:val="Nivel2"/>
      </w:pPr>
      <w:r>
        <w:t>O SAAEB pagará o preço contratad</w:t>
      </w:r>
      <w:r w:rsidR="007B232F">
        <w:t>o</w:t>
      </w:r>
      <w:r>
        <w:t xml:space="preserve"> da seguinte forma:</w:t>
      </w:r>
    </w:p>
    <w:p w14:paraId="23130DF4" w14:textId="5255D147" w:rsidR="001416F2" w:rsidRDefault="001416F2" w:rsidP="00D8721D">
      <w:pPr>
        <w:pStyle w:val="Nivel2"/>
        <w:numPr>
          <w:ilvl w:val="2"/>
          <w:numId w:val="30"/>
        </w:numPr>
      </w:pPr>
      <w:r>
        <w:t xml:space="preserve">O pagamento será realizado em até 10 (dez) dias </w:t>
      </w:r>
      <w:r w:rsidR="00AE1EC3">
        <w:t>úteis</w:t>
      </w:r>
      <w:r>
        <w:t xml:space="preserve">, contados após o </w:t>
      </w:r>
      <w:r>
        <w:lastRenderedPageBreak/>
        <w:t>aceite da correspondente nota fiscal.</w:t>
      </w:r>
    </w:p>
    <w:p w14:paraId="2D0B0429" w14:textId="77777777" w:rsidR="001416F2" w:rsidRDefault="001416F2" w:rsidP="004D5219">
      <w:pPr>
        <w:pStyle w:val="Nivel2"/>
        <w:numPr>
          <w:ilvl w:val="2"/>
          <w:numId w:val="30"/>
        </w:numPr>
      </w:pPr>
      <w:r>
        <w:t>Haverá Retenção de Imposto de Renda na Fonte, nos casos previstos na Instrução Normativa RFB nº 2145/23.</w:t>
      </w:r>
    </w:p>
    <w:p w14:paraId="1AAB6D6B" w14:textId="59F690AC" w:rsidR="001416F2" w:rsidRDefault="001416F2" w:rsidP="004D5219">
      <w:pPr>
        <w:pStyle w:val="Nivel2"/>
        <w:numPr>
          <w:ilvl w:val="2"/>
          <w:numId w:val="30"/>
        </w:numPr>
      </w:pPr>
      <w:r>
        <w:t xml:space="preserve">A </w:t>
      </w:r>
      <w:r w:rsidR="00296330">
        <w:t>CONTRATADA/DETENTORA DA ATA</w:t>
      </w:r>
      <w:r>
        <w:t xml:space="preserve"> fica obrigada a destacar na emissão da Nota Fiscal (NF) o valor da retenção do Imposto de Renda a ser retido na Fonte, em conformidade com a Instrução Normativa RFB nº 2145/23.</w:t>
      </w:r>
    </w:p>
    <w:p w14:paraId="3D915127" w14:textId="4A634A00" w:rsidR="001416F2" w:rsidRDefault="001416F2" w:rsidP="004D5219">
      <w:pPr>
        <w:pStyle w:val="Nivel2"/>
        <w:numPr>
          <w:ilvl w:val="2"/>
          <w:numId w:val="30"/>
        </w:numPr>
      </w:pPr>
      <w:r>
        <w:t xml:space="preserve">A </w:t>
      </w:r>
      <w:r w:rsidR="009D5BC7" w:rsidRPr="009D5BC7">
        <w:t>Contratada/Detentora da Ata</w:t>
      </w:r>
      <w:r>
        <w:t xml:space="preserve"> regularmente optante pelo Simples Nacional, nos termos da Lei Complementar nº 123, de 2006,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0AE31040" w14:textId="50342BB2" w:rsidR="001416F2" w:rsidRDefault="001416F2" w:rsidP="004D5219">
      <w:pPr>
        <w:pStyle w:val="Nivel2"/>
        <w:numPr>
          <w:ilvl w:val="2"/>
          <w:numId w:val="30"/>
        </w:numPr>
      </w:pPr>
      <w:r>
        <w:t>Não será iniciada a contagem de prazo para pagamento, caso os documentos fiscais apresentados ou outros necessários contenham incorreções ou irregularidades, sendo de 2 (dois) dias</w:t>
      </w:r>
      <w:r w:rsidR="004D5219">
        <w:t xml:space="preserve"> úteis</w:t>
      </w:r>
      <w:r>
        <w:t>, a contar da comunicação pelo Gestor ou Fiscal, o prazo para sua regularização.</w:t>
      </w:r>
    </w:p>
    <w:p w14:paraId="43F31AE0" w14:textId="1903557F" w:rsidR="001416F2" w:rsidRDefault="001416F2" w:rsidP="004D5219">
      <w:pPr>
        <w:pStyle w:val="Nivel2"/>
        <w:numPr>
          <w:ilvl w:val="2"/>
          <w:numId w:val="30"/>
        </w:numPr>
      </w:pPr>
      <w:r>
        <w:t xml:space="preserve">Caso a </w:t>
      </w:r>
      <w:r w:rsidR="009D5BC7" w:rsidRPr="009D5BC7">
        <w:t>Contratada/Detentora da Ata</w:t>
      </w:r>
      <w:r>
        <w:t xml:space="preserve"> não apresente carta de correção no prazo estipulado, o prazo para pagamento será recontado a partir da data da sua reapresentação.</w:t>
      </w:r>
    </w:p>
    <w:p w14:paraId="605AE2FB" w14:textId="254D30DE" w:rsidR="001416F2" w:rsidRDefault="001416F2" w:rsidP="004D5219">
      <w:pPr>
        <w:pStyle w:val="Nivel2"/>
        <w:numPr>
          <w:ilvl w:val="2"/>
          <w:numId w:val="30"/>
        </w:numPr>
      </w:pPr>
      <w:r>
        <w:t xml:space="preserve">Quando da emissão da nota fiscal/fatura ou documento fiscal pertinente, a </w:t>
      </w:r>
      <w:r w:rsidR="009D5BC7" w:rsidRPr="009D5BC7">
        <w:t>Contratada/Detentora da Ata</w:t>
      </w:r>
      <w:r>
        <w:t xml:space="preserve"> deverá observar a legislação vigente.</w:t>
      </w:r>
    </w:p>
    <w:p w14:paraId="19C2AEB2" w14:textId="74357896" w:rsidR="001416F2" w:rsidRDefault="001416F2" w:rsidP="004D5219">
      <w:pPr>
        <w:pStyle w:val="Nivel2"/>
        <w:numPr>
          <w:ilvl w:val="2"/>
          <w:numId w:val="30"/>
        </w:numPr>
      </w:pPr>
      <w:r>
        <w:t>No caso de a Contratada</w:t>
      </w:r>
      <w:r w:rsidR="002813AA">
        <w:t>/Detentora da Ata</w:t>
      </w:r>
      <w:r>
        <w:t xml:space="preserve"> estar em situação de recuperação judicial, deverá apresentar declaração, relatório ou documento equivalente de seu administrador judicial, ou se o administrador judicial for pessoa jurídica, do profissional responsável pela condução do processo, de que está cumprindo o plano de recuperação judicial.</w:t>
      </w:r>
    </w:p>
    <w:p w14:paraId="5CB4B1A3" w14:textId="4BD148EC" w:rsidR="001416F2" w:rsidRDefault="001416F2" w:rsidP="004D5219">
      <w:pPr>
        <w:pStyle w:val="Nivel2"/>
        <w:numPr>
          <w:ilvl w:val="2"/>
          <w:numId w:val="30"/>
        </w:numPr>
      </w:pPr>
      <w:r>
        <w:t xml:space="preserve">No caso de a </w:t>
      </w:r>
      <w:r w:rsidR="009D5BC7" w:rsidRPr="009D5BC7">
        <w:t>Contratada/Detentora da Ata</w:t>
      </w:r>
      <w:r>
        <w:t xml:space="preserve"> estar em situação de recuperação extrajudicial, junto com os demais comprovantes, deverá apresentar comprovação documental de que está cumprindo as obrigações do plano de recuperação extrajudicial.</w:t>
      </w:r>
    </w:p>
    <w:p w14:paraId="1B0FA54A" w14:textId="4B606C68" w:rsidR="001416F2" w:rsidRDefault="001416F2" w:rsidP="004D5219">
      <w:pPr>
        <w:pStyle w:val="Nivel2"/>
        <w:numPr>
          <w:ilvl w:val="2"/>
          <w:numId w:val="30"/>
        </w:numPr>
      </w:pPr>
      <w:r>
        <w:t xml:space="preserve"> A não apresentação das comprovações de que tratam os subitens </w:t>
      </w:r>
      <w:r w:rsidR="004D5219">
        <w:t>7.</w:t>
      </w:r>
      <w:r w:rsidR="00185941">
        <w:t>4</w:t>
      </w:r>
      <w:r>
        <w:t>.</w:t>
      </w:r>
      <w:r w:rsidR="004D5219">
        <w:t>8</w:t>
      </w:r>
      <w:r>
        <w:t xml:space="preserve"> e </w:t>
      </w:r>
      <w:r w:rsidR="004D5219">
        <w:t>7.</w:t>
      </w:r>
      <w:r w:rsidR="00185941">
        <w:t>4</w:t>
      </w:r>
      <w:r w:rsidR="004D5219">
        <w:t>.9</w:t>
      </w:r>
      <w:r>
        <w:t xml:space="preserve"> assegura ao </w:t>
      </w:r>
      <w:r w:rsidR="009D5BC7">
        <w:t>SAAEB</w:t>
      </w:r>
      <w:r>
        <w:t xml:space="preserve"> o direito de sustar o pagamento respectivo e/ou pagamentos seguintes.</w:t>
      </w:r>
    </w:p>
    <w:p w14:paraId="4244D103" w14:textId="6ED6FA4D" w:rsidR="001416F2" w:rsidRDefault="001416F2" w:rsidP="004D5219">
      <w:pPr>
        <w:pStyle w:val="Nivel2"/>
        <w:numPr>
          <w:ilvl w:val="2"/>
          <w:numId w:val="30"/>
        </w:numPr>
      </w:pPr>
      <w:r>
        <w:t xml:space="preserve">Havendo atraso nos pagamentos não decorrente de falhas no cumprimento das obrigações contratuais principais ou acessórias por parte da </w:t>
      </w:r>
      <w:r w:rsidR="009D5BC7" w:rsidRPr="009D5BC7">
        <w:t>Contratada/Detentora da Ata</w:t>
      </w:r>
      <w:r>
        <w:t>, incidirá correção monetária sobre o valor devido na forma da legislação aplicável, bem como juros moratórios, a razão de 0,5% (meio por cento) ao mês, calculados “</w:t>
      </w:r>
      <w:proofErr w:type="spellStart"/>
      <w:r>
        <w:t>pró-rata</w:t>
      </w:r>
      <w:proofErr w:type="spellEnd"/>
      <w:r>
        <w:t xml:space="preserve"> tempore”, em relação ao atraso verificado.</w:t>
      </w:r>
    </w:p>
    <w:p w14:paraId="2105E48C" w14:textId="0BD6D7DA" w:rsidR="007406AA" w:rsidRDefault="001416F2" w:rsidP="002F3210">
      <w:pPr>
        <w:pStyle w:val="Nivel2"/>
        <w:numPr>
          <w:ilvl w:val="2"/>
          <w:numId w:val="30"/>
        </w:numPr>
      </w:pPr>
      <w:r>
        <w:t>Não serão concedidas antecipações no pagamento dos créditos relativos a este certame, ainda que a requerimento da empresa licitante vencedora.</w:t>
      </w:r>
    </w:p>
    <w:p w14:paraId="19ED245E" w14:textId="77777777" w:rsidR="007406AA" w:rsidRDefault="007406AA" w:rsidP="008675B3">
      <w:pPr>
        <w:pStyle w:val="Nivel01"/>
        <w:numPr>
          <w:ilvl w:val="0"/>
          <w:numId w:val="0"/>
        </w:numPr>
      </w:pPr>
    </w:p>
    <w:p w14:paraId="2198B348" w14:textId="77777777" w:rsidR="00671E57" w:rsidRDefault="00671E57" w:rsidP="00671E57">
      <w:pPr>
        <w:pStyle w:val="Nivel01"/>
        <w:rPr>
          <w:sz w:val="20"/>
          <w:lang w:eastAsia="pt-BR"/>
        </w:rPr>
      </w:pPr>
      <w:r>
        <w:t>FORMA E CRITÉRIOS DE SELEÇÃO DO FORNECEDOR E FORMA DE FORNECIMENTO</w:t>
      </w:r>
    </w:p>
    <w:p w14:paraId="2A559780" w14:textId="7E1DA34D" w:rsidR="00E6077A" w:rsidRDefault="00E6077A" w:rsidP="004661AE">
      <w:pPr>
        <w:pStyle w:val="Nivel2"/>
      </w:pPr>
      <w:r w:rsidRPr="00E6077A">
        <w:t>O fornecedor será selecionado por meio da realização de procedimento de</w:t>
      </w:r>
      <w:r w:rsidR="004661AE" w:rsidRPr="004661AE">
        <w:t xml:space="preserve"> licitação na modalidade </w:t>
      </w:r>
      <w:r w:rsidR="004661AE" w:rsidRPr="004661AE">
        <w:rPr>
          <w:b/>
          <w:bCs w:val="0"/>
        </w:rPr>
        <w:t>pregão</w:t>
      </w:r>
      <w:r w:rsidR="004661AE" w:rsidRPr="004661AE">
        <w:t xml:space="preserve">, em sua </w:t>
      </w:r>
      <w:r w:rsidR="004661AE" w:rsidRPr="004661AE">
        <w:rPr>
          <w:b/>
          <w:bCs w:val="0"/>
        </w:rPr>
        <w:t>forma eletrônica</w:t>
      </w:r>
      <w:r w:rsidR="004661AE" w:rsidRPr="004661AE">
        <w:t xml:space="preserve">, critério de </w:t>
      </w:r>
      <w:r w:rsidR="004661AE" w:rsidRPr="004661AE">
        <w:rPr>
          <w:b/>
          <w:bCs w:val="0"/>
        </w:rPr>
        <w:t xml:space="preserve">julgamento </w:t>
      </w:r>
      <w:r w:rsidR="004661AE" w:rsidRPr="004661AE">
        <w:rPr>
          <w:b/>
          <w:bCs w:val="0"/>
        </w:rPr>
        <w:lastRenderedPageBreak/>
        <w:t xml:space="preserve">menor preço </w:t>
      </w:r>
      <w:r w:rsidR="00671E57">
        <w:rPr>
          <w:b/>
          <w:bCs w:val="0"/>
        </w:rPr>
        <w:t>unitário</w:t>
      </w:r>
      <w:r w:rsidR="004661AE" w:rsidRPr="004661AE">
        <w:t>.</w:t>
      </w:r>
    </w:p>
    <w:p w14:paraId="75B393E2" w14:textId="77777777" w:rsidR="0079594C" w:rsidRDefault="0079594C" w:rsidP="0079594C">
      <w:pPr>
        <w:pStyle w:val="Nivel2"/>
        <w:numPr>
          <w:ilvl w:val="0"/>
          <w:numId w:val="0"/>
        </w:numPr>
      </w:pPr>
    </w:p>
    <w:p w14:paraId="316E90F6" w14:textId="5630AB34" w:rsidR="0079594C" w:rsidRDefault="0079594C" w:rsidP="0079594C">
      <w:pPr>
        <w:pStyle w:val="Nivel2"/>
        <w:numPr>
          <w:ilvl w:val="0"/>
          <w:numId w:val="0"/>
        </w:numPr>
        <w:rPr>
          <w:b/>
          <w:bCs w:val="0"/>
        </w:rPr>
      </w:pPr>
      <w:bookmarkStart w:id="4" w:name="_Hlk218861612"/>
      <w:r>
        <w:rPr>
          <w:b/>
          <w:bCs w:val="0"/>
        </w:rPr>
        <w:t xml:space="preserve">Exigências de </w:t>
      </w:r>
      <w:r w:rsidR="00357341">
        <w:rPr>
          <w:b/>
          <w:bCs w:val="0"/>
        </w:rPr>
        <w:t>h</w:t>
      </w:r>
      <w:r>
        <w:rPr>
          <w:b/>
          <w:bCs w:val="0"/>
        </w:rPr>
        <w:t>abilitação</w:t>
      </w:r>
    </w:p>
    <w:p w14:paraId="1C52E526" w14:textId="59FD816B" w:rsidR="00687C5A" w:rsidRPr="00687C5A" w:rsidRDefault="00687C5A" w:rsidP="00687C5A">
      <w:pPr>
        <w:pStyle w:val="Nivel2"/>
      </w:pPr>
      <w:r w:rsidRPr="00687C5A">
        <w:t xml:space="preserve">Previamente à celebração da </w:t>
      </w:r>
      <w:r w:rsidR="00553857">
        <w:t>Ata de Registro de Preços</w:t>
      </w:r>
      <w:r w:rsidRPr="00687C5A">
        <w:t>, a Administração verificará o eventual descumprimento das condições para contratação, especialmente quanto à existência de sanção que a impeça, mediante a consulta aos seguintes cadastros informativos oficiais:</w:t>
      </w:r>
    </w:p>
    <w:p w14:paraId="7760F486" w14:textId="3F0BA5D7" w:rsidR="00687C5A" w:rsidRPr="00B911CD" w:rsidRDefault="00B911CD" w:rsidP="00687C5A">
      <w:pPr>
        <w:pStyle w:val="Nivel2"/>
        <w:numPr>
          <w:ilvl w:val="2"/>
          <w:numId w:val="30"/>
        </w:numPr>
      </w:pPr>
      <w:r w:rsidRPr="00B911CD">
        <w:t xml:space="preserve">Sistemas </w:t>
      </w:r>
      <w:r w:rsidR="00B8208A">
        <w:t>c</w:t>
      </w:r>
      <w:r w:rsidRPr="00B911CD">
        <w:t>orrecionais (</w:t>
      </w:r>
      <w:proofErr w:type="spellStart"/>
      <w:r w:rsidR="00B8208A" w:rsidRPr="00B8208A">
        <w:t>ePAD</w:t>
      </w:r>
      <w:proofErr w:type="spellEnd"/>
      <w:r w:rsidR="00B8208A" w:rsidRPr="00B8208A">
        <w:t xml:space="preserve"> e CGU-PJ</w:t>
      </w:r>
      <w:r w:rsidR="00B8208A">
        <w:t xml:space="preserve">) </w:t>
      </w:r>
      <w:r w:rsidRPr="00B911CD">
        <w:t xml:space="preserve">e nos cadastros CEIS, CNEP e CEPIM, </w:t>
      </w:r>
      <w:r w:rsidR="00B8208A">
        <w:t>para fins de averiguação de penalidades vigentes ou de</w:t>
      </w:r>
      <w:r w:rsidRPr="00B911CD">
        <w:t xml:space="preserve"> procedimentos acusatórios em andamento em desfavor do ente privado consultado</w:t>
      </w:r>
      <w:r w:rsidR="00687C5A" w:rsidRPr="00B911CD">
        <w:t>, mantido</w:t>
      </w:r>
      <w:r w:rsidR="00083A75" w:rsidRPr="00B911CD">
        <w:t>s</w:t>
      </w:r>
      <w:r w:rsidR="00687C5A" w:rsidRPr="00B911CD">
        <w:t xml:space="preserve"> pela Controladoria-Geral da União (</w:t>
      </w:r>
      <w:hyperlink r:id="rId10" w:history="1">
        <w:r w:rsidRPr="00B911CD">
          <w:rPr>
            <w:rStyle w:val="Hyperlink"/>
          </w:rPr>
          <w:t>https://certidoes.cgu.gov.br</w:t>
        </w:r>
      </w:hyperlink>
      <w:r w:rsidR="00687C5A" w:rsidRPr="00B911CD">
        <w:t>);</w:t>
      </w:r>
    </w:p>
    <w:p w14:paraId="380A4378" w14:textId="4AB3E7A4" w:rsidR="00687C5A" w:rsidRPr="00B911CD" w:rsidRDefault="00083A75" w:rsidP="00083A75">
      <w:pPr>
        <w:pStyle w:val="Nivel2"/>
        <w:numPr>
          <w:ilvl w:val="2"/>
          <w:numId w:val="30"/>
        </w:numPr>
      </w:pPr>
      <w:r w:rsidRPr="00B911CD">
        <w:t>C</w:t>
      </w:r>
      <w:r w:rsidR="00687C5A" w:rsidRPr="00B911CD">
        <w:t>adastro Nacional de Condenações Cíveis por Ato de Improbidade Administrativa e Inelegibilidade – CNCIAI, do Conselho Nacional de Justiça (</w:t>
      </w:r>
      <w:hyperlink r:id="rId11" w:history="1">
        <w:r w:rsidRPr="00B911CD">
          <w:rPr>
            <w:rStyle w:val="Hyperlink"/>
          </w:rPr>
          <w:t>http://www.cnj.jus.br/improbidade_adm/consultar_requerido.php</w:t>
        </w:r>
      </w:hyperlink>
      <w:r w:rsidR="00687C5A" w:rsidRPr="00B911CD">
        <w:t>);</w:t>
      </w:r>
    </w:p>
    <w:p w14:paraId="1ACA809C" w14:textId="2E672397" w:rsidR="00687C5A" w:rsidRDefault="00687C5A" w:rsidP="00083A75">
      <w:pPr>
        <w:pStyle w:val="Nivel2"/>
        <w:numPr>
          <w:ilvl w:val="2"/>
          <w:numId w:val="30"/>
        </w:numPr>
      </w:pPr>
      <w:r w:rsidRPr="00CD2ED0">
        <w:t>Relação de apenados publicada pelo Tribunal de Contas do Estado de São Paulo (</w:t>
      </w:r>
      <w:hyperlink r:id="rId12" w:history="1">
        <w:r w:rsidR="00CD2ED0" w:rsidRPr="00B26B73">
          <w:rPr>
            <w:rStyle w:val="Hyperlink"/>
          </w:rPr>
          <w:t>https://www.tce.sp.gov.br/apenados</w:t>
        </w:r>
      </w:hyperlink>
      <w:r w:rsidRPr="00CD2ED0">
        <w:t>).</w:t>
      </w:r>
    </w:p>
    <w:p w14:paraId="1E380C79" w14:textId="6C37F44F" w:rsidR="00684A09" w:rsidRPr="00CD2ED0" w:rsidRDefault="00684A09" w:rsidP="00684A09">
      <w:pPr>
        <w:pStyle w:val="Nivel2"/>
        <w:numPr>
          <w:ilvl w:val="2"/>
          <w:numId w:val="30"/>
        </w:numPr>
        <w:jc w:val="left"/>
      </w:pPr>
      <w:r>
        <w:t xml:space="preserve">Consulta no Cadastro Informativo dos Créditos Não Quitados de Órgãos e Entidades Estaduais (CADIN Estadual): </w:t>
      </w:r>
      <w:hyperlink r:id="rId13" w:history="1">
        <w:r w:rsidRPr="00F53C8C">
          <w:rPr>
            <w:rStyle w:val="Hyperlink"/>
          </w:rPr>
          <w:t>https://www.fazenda.sp.gov.br/cadin_estadual/pages/publ/cadin.aspx</w:t>
        </w:r>
      </w:hyperlink>
    </w:p>
    <w:p w14:paraId="51C83961" w14:textId="65B3883B" w:rsidR="00F135ED" w:rsidRPr="00500530" w:rsidRDefault="00F135ED" w:rsidP="00F135ED">
      <w:pPr>
        <w:pStyle w:val="Nivel2"/>
      </w:pPr>
      <w:r>
        <w:rPr>
          <w:rStyle w:val="normaltextrun"/>
        </w:rPr>
        <w:t xml:space="preserve">Em relação </w:t>
      </w:r>
      <w:r w:rsidR="008E1EA7">
        <w:rPr>
          <w:rStyle w:val="normaltextrun"/>
        </w:rPr>
        <w:t>à</w:t>
      </w:r>
      <w:r>
        <w:rPr>
          <w:rStyle w:val="normaltextrun"/>
        </w:rPr>
        <w:t xml:space="preserve"> pessoa jurídica fornecedora, a</w:t>
      </w:r>
      <w:r w:rsidRPr="00500530">
        <w:rPr>
          <w:rStyle w:val="normaltextrun"/>
        </w:rPr>
        <w:t xml:space="preserve"> consulta ao cadastro especificado n</w:t>
      </w:r>
      <w:r>
        <w:rPr>
          <w:rStyle w:val="normaltextrun"/>
        </w:rPr>
        <w:t>o item 8.3.2</w:t>
      </w:r>
      <w:r w:rsidRPr="00500530">
        <w:rPr>
          <w:rStyle w:val="normaltextrun"/>
        </w:rPr>
        <w:t xml:space="preserve"> d</w:t>
      </w:r>
      <w:r>
        <w:rPr>
          <w:rStyle w:val="normaltextrun"/>
        </w:rPr>
        <w:t>a subdivisão</w:t>
      </w:r>
      <w:r w:rsidRPr="00500530">
        <w:rPr>
          <w:rStyle w:val="normaltextrun"/>
        </w:rPr>
        <w:t xml:space="preserve"> anterior será realizada </w:t>
      </w:r>
      <w:r>
        <w:rPr>
          <w:rStyle w:val="normaltextrun"/>
        </w:rPr>
        <w:t>também quanto a</w:t>
      </w:r>
      <w:r w:rsidRPr="00500530">
        <w:rPr>
          <w:rStyle w:val="normaltextrun"/>
        </w:rPr>
        <w:t xml:space="preserve"> seu sócio majoritário, por força do art</w:t>
      </w:r>
      <w:r>
        <w:rPr>
          <w:rStyle w:val="normaltextrun"/>
        </w:rPr>
        <w:t>.</w:t>
      </w:r>
      <w:r w:rsidRPr="00500530">
        <w:rPr>
          <w:rStyle w:val="normaltextrun"/>
        </w:rPr>
        <w:t xml:space="preserve"> 12 da </w:t>
      </w:r>
      <w:hyperlink r:id="rId14" w:history="1">
        <w:r w:rsidRPr="00500530">
          <w:rPr>
            <w:rStyle w:val="Hyperlink"/>
          </w:rPr>
          <w:t>Lei n° 8.429, de 1992</w:t>
        </w:r>
      </w:hyperlink>
      <w:r w:rsidRPr="00500530">
        <w:rPr>
          <w:rStyle w:val="normaltextrun"/>
        </w:rPr>
        <w:t>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94E25DE" w14:textId="77777777" w:rsidR="00F135ED" w:rsidRPr="00500530" w:rsidRDefault="00F135ED" w:rsidP="00F135ED">
      <w:pPr>
        <w:pStyle w:val="Nivel2"/>
        <w:rPr>
          <w:rStyle w:val="normaltextrun"/>
          <w:i/>
          <w:iCs/>
        </w:rPr>
      </w:pPr>
      <w:r w:rsidRPr="00500530">
        <w:rPr>
          <w:rStyle w:val="normaltextrun"/>
        </w:rPr>
        <w:t>Caso conste na Consulta de Situação do interessado a existência de Ocorrências Impeditivas Indiretas, o gestor diligenciará para verificar se houve fraude por parte das empresas apontadas no Relatório de Ocorrências Impeditivas Indiretas.</w:t>
      </w:r>
    </w:p>
    <w:p w14:paraId="4AD09FA3" w14:textId="1E80A122" w:rsidR="00C07021" w:rsidRDefault="00397DF8" w:rsidP="00F135ED">
      <w:pPr>
        <w:pStyle w:val="Nivel2"/>
      </w:pPr>
      <w:r>
        <w:rPr>
          <w:rStyle w:val="normaltextrun"/>
        </w:rPr>
        <w:t>A</w:t>
      </w:r>
      <w:r w:rsidR="00F135ED" w:rsidRPr="006F2240">
        <w:rPr>
          <w:rStyle w:val="normaltextrun"/>
        </w:rPr>
        <w:t xml:space="preserve"> condição </w:t>
      </w:r>
      <w:r>
        <w:rPr>
          <w:rStyle w:val="normaltextrun"/>
        </w:rPr>
        <w:t>de</w:t>
      </w:r>
      <w:r w:rsidR="00F135ED" w:rsidRPr="006F2240">
        <w:rPr>
          <w:rStyle w:val="normaltextrun"/>
        </w:rPr>
        <w:t xml:space="preserve"> inexistência de registros em nome do fornecedor no “Cadastro Informativo dos Créditos </w:t>
      </w:r>
      <w:r>
        <w:rPr>
          <w:rStyle w:val="normaltextrun"/>
        </w:rPr>
        <w:t>N</w:t>
      </w:r>
      <w:r w:rsidR="00F135ED" w:rsidRPr="006F2240">
        <w:rPr>
          <w:rStyle w:val="normaltextrun"/>
        </w:rPr>
        <w:t>ão Quitados de Órgãos e Entidades Estaduais – CADIN ESTADUAL” será considerada cumprida se o devedor comprovar que os respectivos registros se encontram suspensos, nos termos do art</w:t>
      </w:r>
      <w:r w:rsidR="00F135ED">
        <w:rPr>
          <w:rStyle w:val="normaltextrun"/>
        </w:rPr>
        <w:t>.</w:t>
      </w:r>
      <w:r w:rsidR="00F135ED" w:rsidRPr="006F2240">
        <w:rPr>
          <w:rStyle w:val="normaltextrun"/>
        </w:rPr>
        <w:t xml:space="preserve"> 8º, §§ 1º e 2º, da </w:t>
      </w:r>
      <w:hyperlink r:id="rId15" w:history="1">
        <w:r w:rsidR="00F135ED" w:rsidRPr="00CA4A44">
          <w:rPr>
            <w:rStyle w:val="Hyperlink"/>
          </w:rPr>
          <w:t>Lei estadual nº 12.799, de 2008</w:t>
        </w:r>
      </w:hyperlink>
      <w:r w:rsidR="00F135ED" w:rsidRPr="00500530">
        <w:rPr>
          <w:rStyle w:val="normaltextrun"/>
        </w:rPr>
        <w:t>.</w:t>
      </w:r>
      <w:r w:rsidR="00687C5A" w:rsidRPr="00687C5A">
        <w:t>.</w:t>
      </w:r>
    </w:p>
    <w:p w14:paraId="0CB2ADB3" w14:textId="794AEF70" w:rsidR="00687C5A" w:rsidRDefault="00687C5A" w:rsidP="00C07021">
      <w:pPr>
        <w:pStyle w:val="Nivel2"/>
      </w:pPr>
      <w:r w:rsidRPr="00687C5A">
        <w:t>Não serão aceitos documentos de habilitação com indicação de CNPJ/CPF diferentes, salvo aqueles legalmente permitidos.</w:t>
      </w:r>
    </w:p>
    <w:p w14:paraId="479A4FEF" w14:textId="77777777" w:rsidR="00EE135F" w:rsidRPr="009208B0" w:rsidRDefault="00EE135F" w:rsidP="00EE135F">
      <w:pPr>
        <w:pStyle w:val="Nivel2"/>
        <w:rPr>
          <w:rStyle w:val="normaltextrun"/>
          <w:iCs/>
        </w:rPr>
      </w:pPr>
      <w:r>
        <w:rPr>
          <w:rStyle w:val="normaltextrun"/>
        </w:rPr>
        <w:t>Se o interessado for a matriz, todos os documentos deverão estar em nome da matriz, e se o fornecedor for a filial, todos os documentos deverão estar em nome da filial, exceto para atestados de capacidade técnica, caso exigidos, e no caso daqueles documentos que, pela própria natureza, comprovadamente, forem emitidos somente em nome da matriz.</w:t>
      </w:r>
    </w:p>
    <w:p w14:paraId="76AD4876" w14:textId="30D3120B" w:rsidR="009208B0" w:rsidRPr="009208B0" w:rsidRDefault="009208B0" w:rsidP="009208B0">
      <w:pPr>
        <w:pStyle w:val="Nivel2"/>
        <w:rPr>
          <w:rStyle w:val="normaltextrun"/>
        </w:rPr>
      </w:pPr>
      <w:r w:rsidRPr="00F16575">
        <w:t>Caso a(o) licitante pretenda que um de seus estabelecimentos, que não o</w:t>
      </w:r>
      <w:r w:rsidRPr="00F16575">
        <w:rPr>
          <w:spacing w:val="1"/>
        </w:rPr>
        <w:t xml:space="preserve"> </w:t>
      </w:r>
      <w:r w:rsidRPr="00F16575">
        <w:t>participante</w:t>
      </w:r>
      <w:r w:rsidRPr="00F16575">
        <w:rPr>
          <w:spacing w:val="1"/>
        </w:rPr>
        <w:t xml:space="preserve"> </w:t>
      </w:r>
      <w:r w:rsidRPr="00F16575">
        <w:t>da</w:t>
      </w:r>
      <w:r w:rsidRPr="00F16575">
        <w:rPr>
          <w:spacing w:val="1"/>
        </w:rPr>
        <w:t xml:space="preserve"> </w:t>
      </w:r>
      <w:r w:rsidRPr="00F16575">
        <w:t>licitação,</w:t>
      </w:r>
      <w:r w:rsidRPr="00F16575">
        <w:rPr>
          <w:spacing w:val="1"/>
        </w:rPr>
        <w:t xml:space="preserve"> </w:t>
      </w:r>
      <w:r w:rsidRPr="00F16575">
        <w:t>execute</w:t>
      </w:r>
      <w:r w:rsidRPr="00F16575">
        <w:rPr>
          <w:spacing w:val="1"/>
        </w:rPr>
        <w:t xml:space="preserve"> </w:t>
      </w:r>
      <w:r w:rsidRPr="00F16575">
        <w:t>o</w:t>
      </w:r>
      <w:r w:rsidRPr="00F16575">
        <w:rPr>
          <w:spacing w:val="1"/>
        </w:rPr>
        <w:t xml:space="preserve"> </w:t>
      </w:r>
      <w:r w:rsidRPr="00F16575">
        <w:t>futuro</w:t>
      </w:r>
      <w:r w:rsidRPr="00F16575">
        <w:rPr>
          <w:spacing w:val="1"/>
        </w:rPr>
        <w:t xml:space="preserve"> </w:t>
      </w:r>
      <w:r w:rsidRPr="00F16575">
        <w:t>contrato,</w:t>
      </w:r>
      <w:r w:rsidRPr="00F16575">
        <w:rPr>
          <w:spacing w:val="1"/>
        </w:rPr>
        <w:t xml:space="preserve"> </w:t>
      </w:r>
      <w:r w:rsidR="00916462">
        <w:rPr>
          <w:spacing w:val="1"/>
        </w:rPr>
        <w:t xml:space="preserve">ou instrumento que o substitua, </w:t>
      </w:r>
      <w:r w:rsidRPr="00F16575">
        <w:t>deverá</w:t>
      </w:r>
      <w:r w:rsidRPr="00F16575">
        <w:rPr>
          <w:spacing w:val="1"/>
        </w:rPr>
        <w:t xml:space="preserve"> </w:t>
      </w:r>
      <w:r w:rsidRPr="00F16575">
        <w:t>apresentar</w:t>
      </w:r>
      <w:r w:rsidRPr="00F16575">
        <w:rPr>
          <w:spacing w:val="1"/>
        </w:rPr>
        <w:t xml:space="preserve"> </w:t>
      </w:r>
      <w:r w:rsidRPr="00F16575">
        <w:t>toda</w:t>
      </w:r>
      <w:r w:rsidRPr="00F16575">
        <w:rPr>
          <w:spacing w:val="1"/>
        </w:rPr>
        <w:t xml:space="preserve"> </w:t>
      </w:r>
      <w:r w:rsidRPr="00F16575">
        <w:t>a</w:t>
      </w:r>
      <w:r w:rsidRPr="00F16575">
        <w:rPr>
          <w:spacing w:val="1"/>
        </w:rPr>
        <w:t xml:space="preserve"> </w:t>
      </w:r>
      <w:r w:rsidRPr="00F16575">
        <w:t>documentação</w:t>
      </w:r>
      <w:r w:rsidRPr="00F16575">
        <w:rPr>
          <w:spacing w:val="-14"/>
        </w:rPr>
        <w:t xml:space="preserve"> </w:t>
      </w:r>
      <w:r w:rsidRPr="00F16575">
        <w:t>de</w:t>
      </w:r>
      <w:r w:rsidRPr="00F16575">
        <w:rPr>
          <w:spacing w:val="-16"/>
        </w:rPr>
        <w:t xml:space="preserve"> </w:t>
      </w:r>
      <w:r w:rsidRPr="00F16575">
        <w:t>ambos</w:t>
      </w:r>
      <w:r w:rsidRPr="00F16575">
        <w:rPr>
          <w:spacing w:val="-12"/>
        </w:rPr>
        <w:t xml:space="preserve"> </w:t>
      </w:r>
      <w:r w:rsidRPr="00F16575">
        <w:t>os</w:t>
      </w:r>
      <w:r w:rsidRPr="00F16575">
        <w:rPr>
          <w:spacing w:val="-17"/>
        </w:rPr>
        <w:t xml:space="preserve"> </w:t>
      </w:r>
      <w:r w:rsidRPr="00F16575">
        <w:t>estabelecimentos</w:t>
      </w:r>
      <w:r w:rsidRPr="00F16575">
        <w:rPr>
          <w:spacing w:val="-12"/>
        </w:rPr>
        <w:t xml:space="preserve"> </w:t>
      </w:r>
      <w:r w:rsidRPr="00F16575">
        <w:t>na</w:t>
      </w:r>
      <w:r w:rsidRPr="00F16575">
        <w:rPr>
          <w:spacing w:val="-14"/>
        </w:rPr>
        <w:t xml:space="preserve"> </w:t>
      </w:r>
      <w:r w:rsidRPr="00F16575">
        <w:t>forma</w:t>
      </w:r>
      <w:r w:rsidRPr="00F16575">
        <w:rPr>
          <w:spacing w:val="-14"/>
        </w:rPr>
        <w:t xml:space="preserve"> </w:t>
      </w:r>
      <w:r w:rsidRPr="00F16575">
        <w:t>e</w:t>
      </w:r>
      <w:r w:rsidRPr="00F16575">
        <w:rPr>
          <w:spacing w:val="-11"/>
        </w:rPr>
        <w:t xml:space="preserve"> </w:t>
      </w:r>
      <w:r w:rsidRPr="00F16575">
        <w:t>condições</w:t>
      </w:r>
      <w:r w:rsidRPr="00F16575">
        <w:rPr>
          <w:spacing w:val="-15"/>
        </w:rPr>
        <w:t xml:space="preserve"> </w:t>
      </w:r>
      <w:r w:rsidRPr="00F16575">
        <w:t>previstos</w:t>
      </w:r>
      <w:r w:rsidRPr="00F16575">
        <w:rPr>
          <w:spacing w:val="-15"/>
        </w:rPr>
        <w:t xml:space="preserve"> </w:t>
      </w:r>
      <w:r w:rsidRPr="00F16575">
        <w:t>no</w:t>
      </w:r>
      <w:r w:rsidRPr="00F16575">
        <w:rPr>
          <w:spacing w:val="-13"/>
        </w:rPr>
        <w:t xml:space="preserve"> </w:t>
      </w:r>
      <w:r w:rsidRPr="00F16575">
        <w:t>ite</w:t>
      </w:r>
      <w:r>
        <w:t xml:space="preserve">m </w:t>
      </w:r>
      <w:r w:rsidRPr="00F16575">
        <w:rPr>
          <w:spacing w:val="-64"/>
        </w:rPr>
        <w:t xml:space="preserve"> </w:t>
      </w:r>
      <w:r w:rsidRPr="00F16575">
        <w:t>anterior.</w:t>
      </w:r>
    </w:p>
    <w:p w14:paraId="77F29F9B" w14:textId="315712D9" w:rsidR="00220F1B" w:rsidRPr="00220F1B" w:rsidRDefault="00EE135F" w:rsidP="00220F1B">
      <w:pPr>
        <w:pStyle w:val="Nivel2"/>
        <w:rPr>
          <w:rStyle w:val="normaltextrun"/>
          <w:bCs w:val="0"/>
          <w:iCs/>
        </w:rPr>
      </w:pPr>
      <w:r>
        <w:rPr>
          <w:rStyle w:val="normaltextrun"/>
        </w:rPr>
        <w:lastRenderedPageBreak/>
        <w:t>Serão aceitos registros de CNPJ de fornecedor matriz e filial com diferenças de números de documentos pertinentes a CND e a CRF/FGTS, quando for comprovada a centralização do recolhimento dessas obrigações.</w:t>
      </w:r>
    </w:p>
    <w:p w14:paraId="2AFD777E" w14:textId="0EEA3C1E" w:rsidR="00220F1B" w:rsidRPr="00220F1B" w:rsidRDefault="00220F1B" w:rsidP="00220F1B">
      <w:pPr>
        <w:pStyle w:val="Nivel2"/>
        <w:rPr>
          <w:rStyle w:val="normaltextrun"/>
        </w:rPr>
      </w:pPr>
      <w:r w:rsidRPr="00220F1B">
        <w:t>Os documentos relativos à habilitação, que não possuem prazo de validade, deverão ter sido expedidos, no máximo, com antecedência de 90 (noventa) dias da abertura da sessão pública virtual</w:t>
      </w:r>
      <w:r>
        <w:t>.</w:t>
      </w:r>
    </w:p>
    <w:p w14:paraId="74EDAD64" w14:textId="40F179A6" w:rsidR="00687C5A" w:rsidRPr="008A164C" w:rsidRDefault="00EE135F" w:rsidP="008A164C">
      <w:pPr>
        <w:pStyle w:val="Nivel2"/>
        <w:rPr>
          <w:bCs w:val="0"/>
          <w:iCs/>
        </w:rPr>
      </w:pPr>
      <w:r>
        <w:rPr>
          <w:rStyle w:val="normaltextrun"/>
        </w:rPr>
        <w:t xml:space="preserve">Para fins de habilitação, deverá o interessado comprovar os seguintes requisitos das seções </w:t>
      </w:r>
      <w:r w:rsidR="002C7208">
        <w:rPr>
          <w:rStyle w:val="normaltextrun"/>
        </w:rPr>
        <w:t>seguintes</w:t>
      </w:r>
      <w:r>
        <w:rPr>
          <w:rStyle w:val="normaltextrun"/>
        </w:rPr>
        <w:t>, que serão exigidos conforme sua natureza jurídica</w:t>
      </w:r>
      <w:r>
        <w:rPr>
          <w:rFonts w:ascii="Times New Roman" w:hAnsi="Times New Roman" w:cs="Times New Roman"/>
        </w:rPr>
        <w:t>:</w:t>
      </w:r>
    </w:p>
    <w:bookmarkEnd w:id="2"/>
    <w:bookmarkEnd w:id="4"/>
    <w:p w14:paraId="3802FC0C" w14:textId="3FE3E838" w:rsidR="006958D0" w:rsidRPr="00AA4EDE" w:rsidRDefault="006958D0" w:rsidP="00741066">
      <w:pPr>
        <w:spacing w:after="120"/>
        <w:rPr>
          <w:rFonts w:cs="Arial"/>
          <w:szCs w:val="24"/>
        </w:rPr>
      </w:pPr>
      <w:r w:rsidRPr="00AA4EDE">
        <w:rPr>
          <w:rFonts w:cs="Arial"/>
          <w:b/>
          <w:szCs w:val="24"/>
        </w:rPr>
        <w:t>I – HABILITAÇÃO JURÍDICA:</w:t>
      </w:r>
    </w:p>
    <w:p w14:paraId="588C58E0" w14:textId="0F0A43C5" w:rsidR="00A65DB5" w:rsidRPr="008F776C" w:rsidRDefault="006958D0" w:rsidP="00741066">
      <w:pPr>
        <w:pStyle w:val="PargrafodaLista"/>
        <w:numPr>
          <w:ilvl w:val="0"/>
          <w:numId w:val="31"/>
        </w:numPr>
        <w:spacing w:after="120"/>
        <w:rPr>
          <w:rFonts w:cs="Arial"/>
          <w:szCs w:val="24"/>
        </w:rPr>
      </w:pPr>
      <w:r w:rsidRPr="00AA4EDE">
        <w:rPr>
          <w:rFonts w:cs="Arial"/>
          <w:szCs w:val="24"/>
        </w:rPr>
        <w:t>registro comercial, para empresa individual;</w:t>
      </w:r>
    </w:p>
    <w:p w14:paraId="2C1F2E15" w14:textId="3705BFAB" w:rsidR="00A65DB5" w:rsidRPr="00741066" w:rsidRDefault="006958D0" w:rsidP="00741066">
      <w:pPr>
        <w:pStyle w:val="PargrafodaLista"/>
        <w:numPr>
          <w:ilvl w:val="0"/>
          <w:numId w:val="31"/>
        </w:numPr>
        <w:spacing w:after="120"/>
        <w:rPr>
          <w:rFonts w:cs="Arial"/>
          <w:szCs w:val="24"/>
        </w:rPr>
      </w:pPr>
      <w:r w:rsidRPr="00AA4EDE">
        <w:rPr>
          <w:rFonts w:cs="Arial"/>
          <w:szCs w:val="24"/>
        </w:rPr>
        <w:t>ato constitutivo, em vigor, devidamente registrado, para as sociedades comerciais, e, no caso de sociedades por ações, acompanhado dos documentos comprobatórios de eleição de seus administradores;</w:t>
      </w:r>
    </w:p>
    <w:p w14:paraId="10F25F0E" w14:textId="107B6275" w:rsidR="00A65DB5" w:rsidRPr="00741066" w:rsidRDefault="006958D0" w:rsidP="00741066">
      <w:pPr>
        <w:pStyle w:val="PargrafodaLista"/>
        <w:numPr>
          <w:ilvl w:val="0"/>
          <w:numId w:val="31"/>
        </w:numPr>
        <w:spacing w:after="120"/>
        <w:rPr>
          <w:rFonts w:cs="Arial"/>
          <w:szCs w:val="24"/>
        </w:rPr>
      </w:pPr>
      <w:r w:rsidRPr="00AA4EDE">
        <w:rPr>
          <w:rFonts w:cs="Arial"/>
          <w:szCs w:val="24"/>
        </w:rPr>
        <w:t>decreto de autorização, em se tratando de empresa ou sociedade estrangeira em funcionamento no país e ato de registro ou autorização para funcionamento expedido pelo órgão competente, quando a atividade assim o exigir;</w:t>
      </w:r>
    </w:p>
    <w:p w14:paraId="400358CD" w14:textId="1EFA1D0B" w:rsidR="006958D0" w:rsidRDefault="00410543" w:rsidP="00741066">
      <w:pPr>
        <w:pStyle w:val="PargrafodaLista"/>
        <w:numPr>
          <w:ilvl w:val="0"/>
          <w:numId w:val="31"/>
        </w:numPr>
        <w:spacing w:after="120"/>
        <w:rPr>
          <w:rFonts w:cs="Arial"/>
          <w:szCs w:val="24"/>
        </w:rPr>
      </w:pPr>
      <w:r>
        <w:rPr>
          <w:rFonts w:cs="Arial"/>
          <w:szCs w:val="24"/>
        </w:rPr>
        <w:t>n</w:t>
      </w:r>
      <w:r w:rsidR="00A65DB5" w:rsidRPr="00AA4EDE">
        <w:rPr>
          <w:rFonts w:cs="Arial"/>
          <w:szCs w:val="24"/>
        </w:rPr>
        <w:t>a hipótese de existir alteração nos documentos citados acima posteriormente à constituição da sociedade, os referidos documentos deverão ser apresentados de forma consolidada, contendo todas as cláusulas em vigor</w:t>
      </w:r>
      <w:r w:rsidR="008A164C">
        <w:rPr>
          <w:rFonts w:cs="Arial"/>
          <w:szCs w:val="24"/>
        </w:rPr>
        <w:t>;</w:t>
      </w:r>
    </w:p>
    <w:p w14:paraId="0377991B" w14:textId="24408863" w:rsidR="00410543" w:rsidRPr="00410543" w:rsidRDefault="00410543" w:rsidP="00410543">
      <w:pPr>
        <w:pStyle w:val="PargrafodaLista"/>
        <w:numPr>
          <w:ilvl w:val="0"/>
          <w:numId w:val="31"/>
        </w:numPr>
        <w:spacing w:after="120"/>
        <w:rPr>
          <w:rFonts w:cs="Arial"/>
          <w:szCs w:val="24"/>
        </w:rPr>
      </w:pPr>
      <w:r w:rsidRPr="00410543">
        <w:rPr>
          <w:rFonts w:cs="Arial"/>
          <w:szCs w:val="24"/>
        </w:rPr>
        <w:t>cédula de identidade, no caso de pessoa física</w:t>
      </w:r>
      <w:r w:rsidR="008A164C">
        <w:rPr>
          <w:rFonts w:cs="Arial"/>
          <w:szCs w:val="24"/>
        </w:rPr>
        <w:t>.</w:t>
      </w:r>
    </w:p>
    <w:p w14:paraId="548CEC98" w14:textId="17D428A8" w:rsidR="006958D0" w:rsidRPr="00AA4EDE" w:rsidRDefault="006958D0" w:rsidP="00741066">
      <w:pPr>
        <w:spacing w:after="120"/>
        <w:rPr>
          <w:rFonts w:cs="Arial"/>
          <w:szCs w:val="24"/>
        </w:rPr>
      </w:pPr>
      <w:r w:rsidRPr="00AA4EDE">
        <w:rPr>
          <w:rFonts w:cs="Arial"/>
          <w:b/>
          <w:szCs w:val="24"/>
        </w:rPr>
        <w:t>II – REGULARIDADE FISCAL</w:t>
      </w:r>
      <w:r w:rsidR="00A65DB5" w:rsidRPr="00AA4EDE">
        <w:rPr>
          <w:rFonts w:cs="Arial"/>
          <w:b/>
          <w:szCs w:val="24"/>
        </w:rPr>
        <w:t xml:space="preserve">, </w:t>
      </w:r>
      <w:r w:rsidR="007F7897" w:rsidRPr="00AA4EDE">
        <w:rPr>
          <w:rFonts w:cs="Arial"/>
          <w:b/>
          <w:szCs w:val="24"/>
        </w:rPr>
        <w:t>SOCIAL E</w:t>
      </w:r>
      <w:r w:rsidRPr="00AA4EDE">
        <w:rPr>
          <w:rFonts w:cs="Arial"/>
          <w:b/>
          <w:szCs w:val="24"/>
        </w:rPr>
        <w:t xml:space="preserve"> TRABALHISTA:</w:t>
      </w:r>
    </w:p>
    <w:p w14:paraId="44F275A7" w14:textId="2B1D1F05" w:rsidR="006958D0" w:rsidRPr="00AA4EDE" w:rsidRDefault="006958D0" w:rsidP="00741066">
      <w:pPr>
        <w:spacing w:after="120"/>
        <w:rPr>
          <w:rFonts w:cs="Arial"/>
          <w:szCs w:val="24"/>
        </w:rPr>
      </w:pPr>
      <w:r w:rsidRPr="00AA4EDE">
        <w:rPr>
          <w:rFonts w:cs="Arial"/>
          <w:b/>
          <w:szCs w:val="24"/>
        </w:rPr>
        <w:t>a)</w:t>
      </w:r>
      <w:r w:rsidRPr="00AA4EDE">
        <w:rPr>
          <w:rFonts w:cs="Arial"/>
          <w:szCs w:val="24"/>
        </w:rPr>
        <w:t xml:space="preserve"> </w:t>
      </w:r>
      <w:r w:rsidR="00410543" w:rsidRPr="00410543">
        <w:rPr>
          <w:rFonts w:cs="Arial"/>
          <w:szCs w:val="24"/>
        </w:rPr>
        <w:t>prova de inscrição no Cadastro de Pessoas Físicas (CPF) ou no Cadastro Nacional de Pessoa Jurídica do Ministério da Fazenda – CNPJ/MF, conforme o caso</w:t>
      </w:r>
      <w:r w:rsidRPr="00AA4EDE">
        <w:rPr>
          <w:rFonts w:cs="Arial"/>
          <w:szCs w:val="24"/>
        </w:rPr>
        <w:t>;</w:t>
      </w:r>
    </w:p>
    <w:p w14:paraId="03211E14" w14:textId="64E78F86" w:rsidR="006958D0" w:rsidRPr="00741066" w:rsidRDefault="006958D0" w:rsidP="00741066">
      <w:pPr>
        <w:spacing w:after="120"/>
        <w:rPr>
          <w:rFonts w:cs="Arial"/>
          <w:szCs w:val="24"/>
        </w:rPr>
      </w:pPr>
      <w:r w:rsidRPr="00AA4EDE">
        <w:rPr>
          <w:rFonts w:cs="Arial"/>
          <w:b/>
          <w:bCs/>
          <w:szCs w:val="24"/>
        </w:rPr>
        <w:t>b)</w:t>
      </w:r>
      <w:r w:rsidRPr="00AA4EDE">
        <w:rPr>
          <w:rFonts w:cs="Arial"/>
          <w:szCs w:val="24"/>
        </w:rPr>
        <w:t xml:space="preserve"> </w:t>
      </w:r>
      <w:r w:rsidR="00410543" w:rsidRPr="00410543">
        <w:rPr>
          <w:rFonts w:cs="Arial"/>
          <w:szCs w:val="24"/>
        </w:rPr>
        <w:t>prova de inscrição no Cadastro de Contribuintes Estadual, relativa à sede ou ao domicílio do licitante, pertinente ao seu ramo de atividade e compatível com o objeto do certame</w:t>
      </w:r>
      <w:r w:rsidRPr="00AA4EDE">
        <w:rPr>
          <w:rFonts w:cs="Arial"/>
          <w:szCs w:val="24"/>
        </w:rPr>
        <w:t>;</w:t>
      </w:r>
    </w:p>
    <w:p w14:paraId="0CF9D383" w14:textId="6A218EEC" w:rsidR="006958D0" w:rsidRPr="00741066" w:rsidRDefault="006958D0" w:rsidP="00741066">
      <w:pPr>
        <w:spacing w:after="120"/>
        <w:rPr>
          <w:rFonts w:cs="Arial"/>
          <w:szCs w:val="24"/>
        </w:rPr>
      </w:pPr>
      <w:r w:rsidRPr="00AA4EDE">
        <w:rPr>
          <w:rFonts w:cs="Arial"/>
          <w:b/>
          <w:szCs w:val="24"/>
        </w:rPr>
        <w:t>c)</w:t>
      </w:r>
      <w:r w:rsidRPr="00AA4EDE">
        <w:rPr>
          <w:rFonts w:cs="Arial"/>
          <w:szCs w:val="24"/>
        </w:rPr>
        <w:t xml:space="preserve"> </w:t>
      </w:r>
      <w:r w:rsidR="00410543" w:rsidRPr="00410543">
        <w:rPr>
          <w:rFonts w:cs="Arial"/>
          <w:szCs w:val="24"/>
        </w:rPr>
        <w:t>prova de regularidade para com a Fazenda Federal</w:t>
      </w:r>
      <w:r w:rsidR="001C6409">
        <w:rPr>
          <w:rFonts w:cs="Arial"/>
          <w:szCs w:val="24"/>
        </w:rPr>
        <w:t xml:space="preserve"> e</w:t>
      </w:r>
      <w:r w:rsidR="00410543" w:rsidRPr="00410543">
        <w:rPr>
          <w:rFonts w:cs="Arial"/>
          <w:szCs w:val="24"/>
        </w:rPr>
        <w:t xml:space="preserve"> Estadual do domicílio ou sede do licitante ou outra equivalente, na forma da lei, com prazo de validade em vigor</w:t>
      </w:r>
      <w:r w:rsidRPr="00AA4EDE">
        <w:rPr>
          <w:rFonts w:cs="Arial"/>
          <w:szCs w:val="24"/>
        </w:rPr>
        <w:t>;</w:t>
      </w:r>
    </w:p>
    <w:p w14:paraId="5387653F" w14:textId="23388F1F" w:rsidR="006958D0" w:rsidRPr="00741066" w:rsidRDefault="006958D0" w:rsidP="00741066">
      <w:pPr>
        <w:shd w:val="clear" w:color="auto" w:fill="FFFFFF"/>
        <w:spacing w:after="120"/>
        <w:rPr>
          <w:rFonts w:cs="Arial"/>
          <w:szCs w:val="24"/>
        </w:rPr>
      </w:pPr>
      <w:r w:rsidRPr="00AA4EDE">
        <w:rPr>
          <w:rFonts w:cs="Arial"/>
          <w:b/>
          <w:szCs w:val="24"/>
        </w:rPr>
        <w:t>c.1)</w:t>
      </w:r>
      <w:r w:rsidRPr="00AA4EDE">
        <w:rPr>
          <w:rFonts w:cs="Arial"/>
          <w:szCs w:val="24"/>
        </w:rPr>
        <w:t xml:space="preserve"> </w:t>
      </w:r>
      <w:r w:rsidR="00410543" w:rsidRPr="00410543">
        <w:rPr>
          <w:rFonts w:cs="Arial"/>
          <w:szCs w:val="24"/>
        </w:rPr>
        <w:t>a regularidade para com a Fazenda Federal deverá ser comprovada pela apresentação de certidão conjunta negativa ou positiva com efeitos de negativa de débitos relativos aos tributos federais e à dívida ativa da união, emitida através de sistema eletrônico, ficando sua aceitação condicionada à verificação da veracidade via Internet</w:t>
      </w:r>
      <w:r w:rsidR="00A65DB5" w:rsidRPr="00AA4EDE">
        <w:rPr>
          <w:rFonts w:cs="Arial"/>
          <w:szCs w:val="24"/>
        </w:rPr>
        <w:t>;</w:t>
      </w:r>
    </w:p>
    <w:p w14:paraId="2A7E1951" w14:textId="7E5C7B75" w:rsidR="006958D0" w:rsidRDefault="006958D0" w:rsidP="00741066">
      <w:pPr>
        <w:shd w:val="clear" w:color="auto" w:fill="FFFFFF"/>
        <w:spacing w:after="120"/>
        <w:rPr>
          <w:rFonts w:cs="Arial"/>
          <w:b/>
          <w:bCs/>
          <w:color w:val="000000"/>
          <w:szCs w:val="24"/>
        </w:rPr>
      </w:pPr>
      <w:r w:rsidRPr="00AA4EDE">
        <w:rPr>
          <w:rFonts w:cs="Arial"/>
          <w:b/>
          <w:color w:val="000000"/>
          <w:szCs w:val="24"/>
        </w:rPr>
        <w:t xml:space="preserve">c.2) </w:t>
      </w:r>
      <w:r w:rsidRPr="00AA4EDE">
        <w:rPr>
          <w:rFonts w:cs="Arial"/>
          <w:color w:val="000000"/>
          <w:szCs w:val="24"/>
        </w:rPr>
        <w:t xml:space="preserve">a regularidade para com a Fazenda Estadual deverá ser comprovada mediante a apresentação de certidão negativa ou positiva com efeitos de negativa de Tributos Estaduais, </w:t>
      </w:r>
      <w:r w:rsidRPr="00AA4EDE">
        <w:rPr>
          <w:rFonts w:cs="Arial"/>
          <w:b/>
          <w:bCs/>
          <w:color w:val="000000"/>
          <w:szCs w:val="24"/>
        </w:rPr>
        <w:t>relativa aos débitos inscritos</w:t>
      </w:r>
      <w:r w:rsidR="00720DAB" w:rsidRPr="00AA4EDE">
        <w:rPr>
          <w:rFonts w:cs="Arial"/>
          <w:b/>
          <w:bCs/>
          <w:color w:val="000000"/>
          <w:szCs w:val="24"/>
        </w:rPr>
        <w:t>;</w:t>
      </w:r>
    </w:p>
    <w:p w14:paraId="17D1430B" w14:textId="18A01E0D" w:rsidR="006958D0" w:rsidRPr="00AA4EDE" w:rsidRDefault="006958D0" w:rsidP="00741066">
      <w:pPr>
        <w:shd w:val="clear" w:color="auto" w:fill="FFFFFF"/>
        <w:spacing w:after="120"/>
        <w:rPr>
          <w:rFonts w:cs="Arial"/>
          <w:b/>
          <w:szCs w:val="24"/>
        </w:rPr>
      </w:pPr>
      <w:r w:rsidRPr="00AA4EDE">
        <w:rPr>
          <w:rFonts w:cs="Arial"/>
          <w:b/>
          <w:szCs w:val="24"/>
        </w:rPr>
        <w:t>d)</w:t>
      </w:r>
      <w:r w:rsidRPr="00AA4EDE">
        <w:rPr>
          <w:rFonts w:cs="Arial"/>
          <w:szCs w:val="24"/>
        </w:rPr>
        <w:t xml:space="preserve"> prova de </w:t>
      </w:r>
      <w:r w:rsidRPr="00AA4EDE">
        <w:rPr>
          <w:rFonts w:cs="Arial"/>
          <w:color w:val="000000"/>
          <w:szCs w:val="24"/>
        </w:rPr>
        <w:t>regularidade para com o FGTS – Fundo de Garantia de Tempo de Serviço (Lei n° 9.012, de 30/03/95), através da apresentação do Certificado de Regularidade de Situação do FGTS(CRF), emitido pela Caixa Econômica Federal</w:t>
      </w:r>
      <w:r w:rsidRPr="00AA4EDE">
        <w:rPr>
          <w:rFonts w:cs="Arial"/>
          <w:szCs w:val="24"/>
        </w:rPr>
        <w:t xml:space="preserve">, ou do documento denominado “Situação de Regularidade do Empregador”, com prazo de validade em vigor na data </w:t>
      </w:r>
      <w:r w:rsidR="00AF2C58" w:rsidRPr="00AA4EDE">
        <w:rPr>
          <w:rFonts w:cs="Arial"/>
          <w:szCs w:val="24"/>
        </w:rPr>
        <w:t>da anexação do documento na plataforma;</w:t>
      </w:r>
    </w:p>
    <w:p w14:paraId="5F911697" w14:textId="5C1C8821" w:rsidR="00410543" w:rsidRPr="00410543" w:rsidRDefault="006958D0" w:rsidP="00741066">
      <w:pPr>
        <w:pStyle w:val="WW-Corpodetexto2"/>
        <w:spacing w:after="120" w:line="240" w:lineRule="auto"/>
        <w:rPr>
          <w:rFonts w:ascii="Arial" w:hAnsi="Arial" w:cs="Arial"/>
          <w:szCs w:val="24"/>
        </w:rPr>
      </w:pPr>
      <w:r w:rsidRPr="00AA4EDE">
        <w:rPr>
          <w:rFonts w:ascii="Arial" w:hAnsi="Arial" w:cs="Arial"/>
          <w:b/>
          <w:szCs w:val="24"/>
        </w:rPr>
        <w:lastRenderedPageBreak/>
        <w:t xml:space="preserve">e) </w:t>
      </w:r>
      <w:r w:rsidRPr="00AA4EDE">
        <w:rPr>
          <w:rFonts w:ascii="Arial" w:hAnsi="Arial" w:cs="Arial"/>
          <w:szCs w:val="24"/>
        </w:rPr>
        <w:t>prova de regularidade Trabalhista, mediante a apresentação da CNDT – Certidão Negativa de Débitos Trabalhistas ou da CPDT – Certidão Positiva de Débitos Trabalhistas com efeitos de negativa.</w:t>
      </w:r>
    </w:p>
    <w:p w14:paraId="38B41998" w14:textId="0E7D1D70" w:rsidR="006958D0" w:rsidRPr="00AA4EDE" w:rsidRDefault="006958D0" w:rsidP="00741066">
      <w:pPr>
        <w:shd w:val="clear" w:color="auto" w:fill="FFFFFF"/>
        <w:spacing w:after="120"/>
        <w:rPr>
          <w:rFonts w:cs="Arial"/>
          <w:b/>
          <w:bCs/>
          <w:szCs w:val="24"/>
        </w:rPr>
      </w:pPr>
      <w:r w:rsidRPr="00AA4EDE">
        <w:rPr>
          <w:rFonts w:cs="Arial"/>
          <w:b/>
          <w:szCs w:val="24"/>
        </w:rPr>
        <w:t xml:space="preserve">III – </w:t>
      </w:r>
      <w:r w:rsidRPr="00AA4EDE">
        <w:rPr>
          <w:rFonts w:cs="Arial"/>
          <w:b/>
          <w:bCs/>
          <w:szCs w:val="24"/>
        </w:rPr>
        <w:t>QUALIFICAÇÃO ECONÔMICO-FINANCEIRA:</w:t>
      </w:r>
    </w:p>
    <w:p w14:paraId="65193FBB" w14:textId="70DF0B4E" w:rsidR="006958D0" w:rsidRPr="00741066" w:rsidRDefault="005C265B" w:rsidP="00741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right="95"/>
        <w:rPr>
          <w:rFonts w:cs="Arial"/>
          <w:szCs w:val="24"/>
          <w:lang w:eastAsia="pt-BR"/>
        </w:rPr>
      </w:pPr>
      <w:r w:rsidRPr="00AA4EDE">
        <w:rPr>
          <w:rFonts w:cs="Arial"/>
          <w:b/>
          <w:szCs w:val="24"/>
          <w:lang w:eastAsia="pt-BR"/>
        </w:rPr>
        <w:t>a)</w:t>
      </w:r>
      <w:r w:rsidRPr="00AA4EDE">
        <w:rPr>
          <w:rFonts w:cs="Arial"/>
          <w:szCs w:val="24"/>
          <w:lang w:eastAsia="pt-BR"/>
        </w:rPr>
        <w:t xml:space="preserve"> </w:t>
      </w:r>
      <w:r w:rsidRPr="00AA4EDE">
        <w:rPr>
          <w:rFonts w:cs="Arial"/>
          <w:color w:val="000000"/>
          <w:szCs w:val="24"/>
        </w:rPr>
        <w:t> certidão negativa de feitos sobre falência expedida pelo distribuidor da sede do licitante</w:t>
      </w:r>
      <w:r w:rsidR="00AF2C58" w:rsidRPr="00AA4EDE">
        <w:rPr>
          <w:rFonts w:cs="Arial"/>
          <w:szCs w:val="24"/>
          <w:lang w:eastAsia="pt-BR"/>
        </w:rPr>
        <w:t>, com data de emissão anterior à data de anexação dos documentos na plataforma de, no máximo, 90 (noventa) dias.</w:t>
      </w:r>
      <w:r w:rsidR="00651E26" w:rsidRPr="00AA4EDE">
        <w:rPr>
          <w:rFonts w:cs="Arial"/>
          <w:szCs w:val="24"/>
          <w:lang w:eastAsia="pt-BR"/>
        </w:rPr>
        <w:t xml:space="preserve"> (Certidão Negativa de Falência)</w:t>
      </w:r>
    </w:p>
    <w:p w14:paraId="0F28D284" w14:textId="77777777" w:rsidR="004B191D" w:rsidRDefault="006958D0" w:rsidP="004B191D">
      <w:pPr>
        <w:spacing w:after="120"/>
        <w:rPr>
          <w:rFonts w:cs="Arial"/>
          <w:b/>
          <w:szCs w:val="24"/>
        </w:rPr>
      </w:pPr>
      <w:r w:rsidRPr="00AA4EDE">
        <w:rPr>
          <w:rFonts w:cs="Arial"/>
          <w:b/>
          <w:szCs w:val="24"/>
        </w:rPr>
        <w:t xml:space="preserve">IV – </w:t>
      </w:r>
      <w:r w:rsidR="00CD2648">
        <w:rPr>
          <w:rFonts w:cs="Arial"/>
          <w:b/>
          <w:szCs w:val="24"/>
        </w:rPr>
        <w:t>QUALIFICAÇÃO TÉCNICO PROFISSIONAL/TÉCNICO OPERACIONAL</w:t>
      </w:r>
    </w:p>
    <w:p w14:paraId="199DA79D" w14:textId="7A56FA1F" w:rsidR="00F1780E" w:rsidRDefault="004B191D" w:rsidP="00B36F2E">
      <w:pPr>
        <w:spacing w:after="120"/>
        <w:rPr>
          <w:rFonts w:cs="Arial"/>
          <w:bCs/>
          <w:szCs w:val="24"/>
        </w:rPr>
      </w:pPr>
      <w:r>
        <w:rPr>
          <w:rFonts w:cs="Arial"/>
          <w:b/>
          <w:szCs w:val="24"/>
        </w:rPr>
        <w:t xml:space="preserve">a) </w:t>
      </w:r>
      <w:r w:rsidR="005B6967" w:rsidRPr="005B6967">
        <w:rPr>
          <w:rFonts w:cs="Arial"/>
          <w:bCs/>
          <w:szCs w:val="24"/>
        </w:rPr>
        <w:t>Cópia de certidão de registro de empresa e do seu responsável técnico no Conselho Regional de Química – CRQ ou outro documento equivalente emitido por órgão ou entidade governamental;</w:t>
      </w:r>
    </w:p>
    <w:p w14:paraId="66C3CE05" w14:textId="719D6372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 w:rsidRPr="003651EA">
        <w:rPr>
          <w:rFonts w:cs="Arial"/>
          <w:b/>
          <w:szCs w:val="24"/>
        </w:rPr>
        <w:t>b)</w:t>
      </w:r>
      <w:r w:rsidRPr="003651EA">
        <w:rPr>
          <w:rFonts w:cs="Arial"/>
          <w:bCs/>
          <w:szCs w:val="24"/>
        </w:rPr>
        <w:t xml:space="preserve"> Por ocasião da celebração </w:t>
      </w:r>
      <w:r w:rsidR="007F4EED">
        <w:rPr>
          <w:rFonts w:cs="Arial"/>
          <w:bCs/>
          <w:szCs w:val="24"/>
        </w:rPr>
        <w:t>da ata de registro de preços</w:t>
      </w:r>
      <w:r w:rsidRPr="003651EA">
        <w:rPr>
          <w:rFonts w:cs="Arial"/>
          <w:bCs/>
          <w:szCs w:val="24"/>
        </w:rPr>
        <w:t xml:space="preserve">, deverá ser comprovado que o profissional/responsável técnico indicado tem vínculo profissional com a empresa licitante nos termos da Súmula 25 do TCE/SP, através de uma das opções abaixo: </w:t>
      </w:r>
    </w:p>
    <w:p w14:paraId="00C386D0" w14:textId="399D55DA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>
        <w:rPr>
          <w:rFonts w:cs="Arial"/>
          <w:b/>
          <w:szCs w:val="24"/>
        </w:rPr>
        <w:t>b</w:t>
      </w:r>
      <w:r w:rsidRPr="003651EA">
        <w:rPr>
          <w:rFonts w:cs="Arial"/>
          <w:b/>
          <w:szCs w:val="24"/>
        </w:rPr>
        <w:t>.1)</w:t>
      </w:r>
      <w:r w:rsidRPr="003651EA">
        <w:rPr>
          <w:rFonts w:cs="Arial"/>
          <w:bCs/>
          <w:szCs w:val="24"/>
        </w:rPr>
        <w:t xml:space="preserve"> “Ficha de registro de empregado”;</w:t>
      </w:r>
    </w:p>
    <w:p w14:paraId="681789BD" w14:textId="5D3C69D3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 w:rsidRPr="003651EA">
        <w:rPr>
          <w:rFonts w:cs="Arial"/>
          <w:b/>
          <w:szCs w:val="24"/>
        </w:rPr>
        <w:t>b.2)</w:t>
      </w:r>
      <w:r w:rsidRPr="003651EA">
        <w:rPr>
          <w:rFonts w:cs="Arial"/>
          <w:bCs/>
          <w:szCs w:val="24"/>
        </w:rPr>
        <w:t xml:space="preserve"> “Contrato de trabalho” presente na carteira de trabalho;</w:t>
      </w:r>
    </w:p>
    <w:p w14:paraId="6A0C0FFE" w14:textId="08CF9947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 w:rsidRPr="003651EA">
        <w:rPr>
          <w:rFonts w:cs="Arial"/>
          <w:b/>
          <w:szCs w:val="24"/>
        </w:rPr>
        <w:t>b.3)</w:t>
      </w:r>
      <w:r w:rsidRPr="003651EA">
        <w:rPr>
          <w:rFonts w:cs="Arial"/>
          <w:bCs/>
          <w:szCs w:val="24"/>
        </w:rPr>
        <w:t xml:space="preserve"> Em se tratando de sócio ou diretor, esta comprovação poderá ser feita pelo “contrato social” em vigor, devidamente registrado no órgão competente;</w:t>
      </w:r>
    </w:p>
    <w:p w14:paraId="6BCE83FF" w14:textId="3E89EF16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>
        <w:rPr>
          <w:rFonts w:cs="Arial"/>
          <w:b/>
          <w:szCs w:val="24"/>
        </w:rPr>
        <w:t>b</w:t>
      </w:r>
      <w:r w:rsidRPr="003651EA">
        <w:rPr>
          <w:rFonts w:cs="Arial"/>
          <w:b/>
          <w:szCs w:val="24"/>
        </w:rPr>
        <w:t>.4)</w:t>
      </w:r>
      <w:r w:rsidRPr="003651EA">
        <w:rPr>
          <w:rFonts w:cs="Arial"/>
          <w:bCs/>
          <w:szCs w:val="24"/>
        </w:rPr>
        <w:t xml:space="preserve"> No caso de autônomo, com contrato de prestação de serviços;</w:t>
      </w:r>
    </w:p>
    <w:p w14:paraId="6CAAD016" w14:textId="6E1035E1" w:rsidR="003651EA" w:rsidRPr="003651EA" w:rsidRDefault="003651EA" w:rsidP="003651EA">
      <w:pPr>
        <w:spacing w:after="120"/>
        <w:rPr>
          <w:rFonts w:cs="Arial"/>
          <w:bCs/>
          <w:szCs w:val="24"/>
        </w:rPr>
      </w:pPr>
      <w:r w:rsidRPr="003651EA">
        <w:rPr>
          <w:rFonts w:cs="Arial"/>
          <w:b/>
          <w:szCs w:val="24"/>
        </w:rPr>
        <w:t>b.5)</w:t>
      </w:r>
      <w:r w:rsidRPr="003651EA">
        <w:rPr>
          <w:rFonts w:cs="Arial"/>
          <w:bCs/>
          <w:szCs w:val="24"/>
        </w:rPr>
        <w:t xml:space="preserve"> Certidão do </w:t>
      </w:r>
      <w:r w:rsidR="00DC572B">
        <w:rPr>
          <w:rFonts w:cs="Arial"/>
          <w:bCs/>
          <w:szCs w:val="24"/>
        </w:rPr>
        <w:t>CRQ</w:t>
      </w:r>
      <w:r w:rsidRPr="003651EA">
        <w:rPr>
          <w:rFonts w:cs="Arial"/>
          <w:bCs/>
          <w:szCs w:val="24"/>
        </w:rPr>
        <w:t>, Certidão de registro de pessoa jurídica em nome da proponente, onde conste o nome dos profissionais no quadro técnico.</w:t>
      </w:r>
    </w:p>
    <w:p w14:paraId="07317786" w14:textId="71451953" w:rsidR="003651EA" w:rsidRPr="00C200F7" w:rsidRDefault="003651EA" w:rsidP="003651EA">
      <w:pPr>
        <w:spacing w:after="120"/>
        <w:rPr>
          <w:rFonts w:cs="Arial"/>
          <w:bCs/>
          <w:szCs w:val="24"/>
        </w:rPr>
      </w:pPr>
      <w:r w:rsidRPr="003651EA">
        <w:rPr>
          <w:rFonts w:cs="Arial"/>
          <w:b/>
          <w:szCs w:val="24"/>
        </w:rPr>
        <w:t>c)</w:t>
      </w:r>
      <w:r>
        <w:rPr>
          <w:rFonts w:cs="Arial"/>
          <w:bCs/>
          <w:szCs w:val="24"/>
        </w:rPr>
        <w:t xml:space="preserve"> </w:t>
      </w:r>
      <w:r w:rsidRPr="003651EA">
        <w:rPr>
          <w:rFonts w:cs="Arial"/>
          <w:bCs/>
          <w:szCs w:val="24"/>
        </w:rPr>
        <w:t>O(s) profissional(</w:t>
      </w:r>
      <w:proofErr w:type="spellStart"/>
      <w:r w:rsidRPr="003651EA">
        <w:rPr>
          <w:rFonts w:cs="Arial"/>
          <w:bCs/>
          <w:szCs w:val="24"/>
        </w:rPr>
        <w:t>is</w:t>
      </w:r>
      <w:proofErr w:type="spellEnd"/>
      <w:r w:rsidRPr="003651EA">
        <w:rPr>
          <w:rFonts w:cs="Arial"/>
          <w:bCs/>
          <w:szCs w:val="24"/>
        </w:rPr>
        <w:t>)/responsável(</w:t>
      </w:r>
      <w:proofErr w:type="spellStart"/>
      <w:r w:rsidRPr="003651EA">
        <w:rPr>
          <w:rFonts w:cs="Arial"/>
          <w:bCs/>
          <w:szCs w:val="24"/>
        </w:rPr>
        <w:t>is</w:t>
      </w:r>
      <w:proofErr w:type="spellEnd"/>
      <w:r w:rsidRPr="003651EA">
        <w:rPr>
          <w:rFonts w:cs="Arial"/>
          <w:bCs/>
          <w:szCs w:val="24"/>
        </w:rPr>
        <w:t>) técnico(s) indicado(s) na forma supra deverá(</w:t>
      </w:r>
      <w:proofErr w:type="spellStart"/>
      <w:r w:rsidRPr="003651EA">
        <w:rPr>
          <w:rFonts w:cs="Arial"/>
          <w:bCs/>
          <w:szCs w:val="24"/>
        </w:rPr>
        <w:t>ão</w:t>
      </w:r>
      <w:proofErr w:type="spellEnd"/>
      <w:r w:rsidRPr="003651EA">
        <w:rPr>
          <w:rFonts w:cs="Arial"/>
          <w:bCs/>
          <w:szCs w:val="24"/>
        </w:rPr>
        <w:t xml:space="preserve">) participar </w:t>
      </w:r>
      <w:r w:rsidR="007F4EED">
        <w:rPr>
          <w:rFonts w:cs="Arial"/>
          <w:bCs/>
          <w:szCs w:val="24"/>
        </w:rPr>
        <w:t>do</w:t>
      </w:r>
      <w:r w:rsidRPr="003651EA">
        <w:rPr>
          <w:rFonts w:cs="Arial"/>
          <w:bCs/>
          <w:szCs w:val="24"/>
        </w:rPr>
        <w:t xml:space="preserve"> objeto </w:t>
      </w:r>
      <w:r w:rsidR="007F4EED">
        <w:rPr>
          <w:rFonts w:cs="Arial"/>
          <w:bCs/>
          <w:szCs w:val="24"/>
        </w:rPr>
        <w:t>da ata de registro de preços</w:t>
      </w:r>
      <w:r w:rsidRPr="003651EA">
        <w:rPr>
          <w:rFonts w:cs="Arial"/>
          <w:bCs/>
          <w:szCs w:val="24"/>
        </w:rPr>
        <w:t>, e será admitida a sua substituição por profissionais de experiência equivalente ou superior, desde que aprovada pela Administração;</w:t>
      </w:r>
    </w:p>
    <w:p w14:paraId="70B2B280" w14:textId="06EB2C09" w:rsidR="00F1780E" w:rsidRDefault="00CD2648" w:rsidP="00741066">
      <w:pPr>
        <w:spacing w:after="120"/>
        <w:rPr>
          <w:rFonts w:cs="Arial"/>
          <w:szCs w:val="24"/>
        </w:rPr>
      </w:pPr>
      <w:r>
        <w:rPr>
          <w:rFonts w:cs="Arial"/>
          <w:b/>
          <w:szCs w:val="24"/>
        </w:rPr>
        <w:t xml:space="preserve">V – </w:t>
      </w:r>
      <w:r w:rsidR="006958D0" w:rsidRPr="00AA4EDE">
        <w:rPr>
          <w:rFonts w:cs="Arial"/>
          <w:b/>
          <w:szCs w:val="24"/>
        </w:rPr>
        <w:t>DOCUMENTAÇÃO COMPLEMENTAR:</w:t>
      </w:r>
    </w:p>
    <w:p w14:paraId="748CEEF5" w14:textId="66CB9D74" w:rsidR="006958D0" w:rsidRDefault="003651EA" w:rsidP="00741066">
      <w:pPr>
        <w:spacing w:after="120"/>
        <w:rPr>
          <w:rFonts w:cs="Arial"/>
          <w:szCs w:val="24"/>
        </w:rPr>
      </w:pPr>
      <w:r>
        <w:rPr>
          <w:rFonts w:cs="Arial"/>
          <w:b/>
          <w:bCs/>
          <w:szCs w:val="24"/>
        </w:rPr>
        <w:t>a</w:t>
      </w:r>
      <w:r w:rsidR="00F1780E">
        <w:rPr>
          <w:rFonts w:cs="Arial"/>
          <w:b/>
          <w:bCs/>
          <w:szCs w:val="24"/>
        </w:rPr>
        <w:t xml:space="preserve">) </w:t>
      </w:r>
      <w:r w:rsidR="00B36F2E">
        <w:rPr>
          <w:rFonts w:cs="Arial"/>
          <w:szCs w:val="24"/>
        </w:rPr>
        <w:t>D</w:t>
      </w:r>
      <w:r w:rsidR="006958D0" w:rsidRPr="00AA4EDE">
        <w:rPr>
          <w:rFonts w:cs="Arial"/>
          <w:szCs w:val="24"/>
        </w:rPr>
        <w:t>eclaração unificada.</w:t>
      </w:r>
    </w:p>
    <w:p w14:paraId="5CB2C022" w14:textId="50A2C8C7" w:rsidR="005D48DE" w:rsidRPr="005D48DE" w:rsidRDefault="003651EA" w:rsidP="00741066">
      <w:pPr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b</w:t>
      </w:r>
      <w:r w:rsidR="005D48DE">
        <w:rPr>
          <w:rFonts w:cs="Arial"/>
          <w:b/>
          <w:bCs/>
          <w:szCs w:val="24"/>
        </w:rPr>
        <w:t>)</w:t>
      </w:r>
      <w:r w:rsidR="005D48DE" w:rsidRPr="005D48DE">
        <w:rPr>
          <w:rFonts w:cs="Arial"/>
          <w:szCs w:val="24"/>
        </w:rPr>
        <w:t xml:space="preserve"> Declaração de Atualização Cadastral do responsável pela assinatura </w:t>
      </w:r>
      <w:r w:rsidR="007F4EED">
        <w:rPr>
          <w:rFonts w:cs="Arial"/>
          <w:szCs w:val="24"/>
        </w:rPr>
        <w:t>da ata de registro de preços</w:t>
      </w:r>
      <w:r w:rsidR="005D48DE" w:rsidRPr="005D48DE">
        <w:rPr>
          <w:rFonts w:cs="Arial"/>
          <w:szCs w:val="24"/>
        </w:rPr>
        <w:t xml:space="preserve"> emitida no site do TRIBUNAL DE CONTAS DO ESTADO DE SÃO PAULO através do link: </w:t>
      </w:r>
      <w:hyperlink r:id="rId16" w:history="1">
        <w:r w:rsidR="00892990" w:rsidRPr="00831FEB">
          <w:rPr>
            <w:rStyle w:val="Hyperlink"/>
          </w:rPr>
          <w:t>https://www.tce.sp.gov.br/certidoes</w:t>
        </w:r>
      </w:hyperlink>
      <w:r w:rsidR="005D48DE" w:rsidRPr="005D48DE">
        <w:rPr>
          <w:rFonts w:cs="Arial"/>
          <w:szCs w:val="24"/>
        </w:rPr>
        <w:t>.</w:t>
      </w:r>
    </w:p>
    <w:p w14:paraId="7D212234" w14:textId="62AE6F02" w:rsidR="006958D0" w:rsidRPr="00AA4EDE" w:rsidRDefault="003651EA" w:rsidP="00741066">
      <w:pPr>
        <w:tabs>
          <w:tab w:val="left" w:pos="1913"/>
          <w:tab w:val="left" w:pos="1914"/>
        </w:tabs>
        <w:autoSpaceDE w:val="0"/>
        <w:autoSpaceDN w:val="0"/>
        <w:spacing w:after="120"/>
        <w:rPr>
          <w:rFonts w:cs="Arial"/>
          <w:b/>
          <w:spacing w:val="-4"/>
          <w:szCs w:val="24"/>
        </w:rPr>
      </w:pPr>
      <w:r>
        <w:rPr>
          <w:rFonts w:cs="Arial"/>
          <w:b/>
          <w:bCs/>
          <w:szCs w:val="24"/>
        </w:rPr>
        <w:t>c</w:t>
      </w:r>
      <w:r w:rsidR="006958D0" w:rsidRPr="00AA4EDE">
        <w:rPr>
          <w:rFonts w:cs="Arial"/>
          <w:b/>
          <w:bCs/>
          <w:szCs w:val="24"/>
        </w:rPr>
        <w:t xml:space="preserve">) </w:t>
      </w:r>
      <w:r w:rsidR="004E634A">
        <w:rPr>
          <w:rFonts w:cs="Arial"/>
          <w:szCs w:val="24"/>
        </w:rPr>
        <w:t>D</w:t>
      </w:r>
      <w:r w:rsidR="006958D0" w:rsidRPr="00AA4EDE">
        <w:rPr>
          <w:rFonts w:cs="Arial"/>
          <w:szCs w:val="24"/>
        </w:rPr>
        <w:t>eclaração de enquadramento como microempresa ou empresa de pequeno porte</w:t>
      </w:r>
      <w:r w:rsidR="006958D0" w:rsidRPr="00AA4EDE">
        <w:rPr>
          <w:rFonts w:cs="Arial"/>
          <w:bCs/>
          <w:szCs w:val="24"/>
        </w:rPr>
        <w:t xml:space="preserve"> </w:t>
      </w:r>
      <w:r w:rsidR="006958D0" w:rsidRPr="00AA4EDE">
        <w:rPr>
          <w:rFonts w:cs="Arial"/>
          <w:szCs w:val="24"/>
          <w:lang w:eastAsia="pt-BR"/>
        </w:rPr>
        <w:t>assinada por representante legal da licitante ou por procurador, munido de procuração hábil, nos termos da Lei</w:t>
      </w:r>
      <w:r w:rsidR="006958D0" w:rsidRPr="00AA4EDE">
        <w:rPr>
          <w:rFonts w:cs="Arial"/>
          <w:szCs w:val="24"/>
        </w:rPr>
        <w:t xml:space="preserve">, caso o(a) proponente pretenda usufruir do tratamento diferenciado </w:t>
      </w:r>
      <w:r w:rsidR="006958D0" w:rsidRPr="00AA4EDE">
        <w:rPr>
          <w:rFonts w:cs="Arial"/>
          <w:szCs w:val="24"/>
          <w:lang w:eastAsia="pt-BR"/>
        </w:rPr>
        <w:t>concedido pela Lei Complementar nº 123, de 14 de dezembro de 2006, alterada pela Lei Complementar nº 147, de 7 de agosto de 2014</w:t>
      </w:r>
    </w:p>
    <w:p w14:paraId="57AD8406" w14:textId="7977DEAF" w:rsidR="00B22EB4" w:rsidRDefault="003651EA" w:rsidP="004E634A">
      <w:pPr>
        <w:tabs>
          <w:tab w:val="left" w:pos="1913"/>
          <w:tab w:val="left" w:pos="1914"/>
        </w:tabs>
        <w:autoSpaceDE w:val="0"/>
        <w:autoSpaceDN w:val="0"/>
        <w:spacing w:after="120"/>
        <w:rPr>
          <w:rFonts w:cs="Arial"/>
          <w:szCs w:val="24"/>
        </w:rPr>
      </w:pPr>
      <w:r>
        <w:rPr>
          <w:rFonts w:cs="Arial"/>
          <w:b/>
          <w:bCs/>
          <w:szCs w:val="24"/>
          <w:lang w:eastAsia="pt-BR"/>
        </w:rPr>
        <w:t>c</w:t>
      </w:r>
      <w:r w:rsidR="006958D0" w:rsidRPr="00AA4EDE">
        <w:rPr>
          <w:rFonts w:cs="Arial"/>
          <w:b/>
          <w:bCs/>
          <w:szCs w:val="24"/>
          <w:lang w:eastAsia="pt-BR"/>
        </w:rPr>
        <w:t>.1)</w:t>
      </w:r>
      <w:r w:rsidR="006958D0" w:rsidRPr="00AA4EDE">
        <w:rPr>
          <w:rFonts w:cs="Arial"/>
          <w:szCs w:val="24"/>
          <w:lang w:eastAsia="pt-BR"/>
        </w:rPr>
        <w:t xml:space="preserve"> A</w:t>
      </w:r>
      <w:r w:rsidR="006958D0" w:rsidRPr="00AA4EDE">
        <w:rPr>
          <w:rFonts w:cs="Arial"/>
          <w:szCs w:val="24"/>
        </w:rPr>
        <w:t xml:space="preserve"> microempresa ou empresa de pequeno porte deverá comprovar tal enquadramento mediante a apresentação de certidão atualizada expedida pela Junta Comercial,</w:t>
      </w:r>
      <w:r w:rsidR="006958D0" w:rsidRPr="00AA4EDE">
        <w:rPr>
          <w:rFonts w:cs="Arial"/>
          <w:spacing w:val="-3"/>
          <w:szCs w:val="24"/>
        </w:rPr>
        <w:t xml:space="preserve"> </w:t>
      </w:r>
      <w:r w:rsidR="006958D0" w:rsidRPr="00AA4EDE">
        <w:rPr>
          <w:rFonts w:cs="Arial"/>
          <w:szCs w:val="24"/>
        </w:rPr>
        <w:t>nos</w:t>
      </w:r>
      <w:r w:rsidR="006958D0" w:rsidRPr="00AA4EDE">
        <w:rPr>
          <w:rFonts w:cs="Arial"/>
          <w:spacing w:val="-2"/>
          <w:szCs w:val="24"/>
        </w:rPr>
        <w:t xml:space="preserve"> </w:t>
      </w:r>
      <w:r w:rsidR="006958D0" w:rsidRPr="00AA4EDE">
        <w:rPr>
          <w:rFonts w:cs="Arial"/>
          <w:szCs w:val="24"/>
        </w:rPr>
        <w:t>termos</w:t>
      </w:r>
      <w:r w:rsidR="006958D0" w:rsidRPr="00AA4EDE">
        <w:rPr>
          <w:rFonts w:cs="Arial"/>
          <w:spacing w:val="-2"/>
          <w:szCs w:val="24"/>
        </w:rPr>
        <w:t xml:space="preserve"> </w:t>
      </w:r>
      <w:r w:rsidR="006958D0" w:rsidRPr="00AA4EDE">
        <w:rPr>
          <w:rFonts w:cs="Arial"/>
          <w:szCs w:val="24"/>
        </w:rPr>
        <w:t>do</w:t>
      </w:r>
      <w:r w:rsidR="006958D0" w:rsidRPr="00AA4EDE">
        <w:rPr>
          <w:rFonts w:cs="Arial"/>
          <w:spacing w:val="-4"/>
          <w:szCs w:val="24"/>
        </w:rPr>
        <w:t xml:space="preserve"> </w:t>
      </w:r>
      <w:r w:rsidR="006958D0" w:rsidRPr="00AA4EDE">
        <w:rPr>
          <w:rFonts w:cs="Arial"/>
          <w:szCs w:val="24"/>
        </w:rPr>
        <w:t>art.</w:t>
      </w:r>
      <w:r w:rsidR="006958D0" w:rsidRPr="00AA4EDE">
        <w:rPr>
          <w:rFonts w:cs="Arial"/>
          <w:spacing w:val="-3"/>
          <w:szCs w:val="24"/>
        </w:rPr>
        <w:t xml:space="preserve"> </w:t>
      </w:r>
      <w:r w:rsidR="006958D0" w:rsidRPr="00AA4EDE">
        <w:rPr>
          <w:rFonts w:cs="Arial"/>
          <w:szCs w:val="24"/>
        </w:rPr>
        <w:t>8º</w:t>
      </w:r>
      <w:r w:rsidR="006958D0" w:rsidRPr="00AA4EDE">
        <w:rPr>
          <w:rFonts w:cs="Arial"/>
          <w:spacing w:val="-1"/>
          <w:szCs w:val="24"/>
        </w:rPr>
        <w:t xml:space="preserve"> </w:t>
      </w:r>
      <w:r w:rsidR="006958D0" w:rsidRPr="00AA4EDE">
        <w:rPr>
          <w:rFonts w:cs="Arial"/>
          <w:szCs w:val="24"/>
        </w:rPr>
        <w:t>da</w:t>
      </w:r>
      <w:r w:rsidR="006958D0" w:rsidRPr="00AA4EDE">
        <w:rPr>
          <w:rFonts w:cs="Arial"/>
          <w:spacing w:val="-1"/>
          <w:szCs w:val="24"/>
        </w:rPr>
        <w:t xml:space="preserve"> </w:t>
      </w:r>
      <w:r w:rsidR="006958D0" w:rsidRPr="00AA4EDE">
        <w:rPr>
          <w:rFonts w:cs="Arial"/>
          <w:szCs w:val="24"/>
        </w:rPr>
        <w:t>Instrução</w:t>
      </w:r>
      <w:r w:rsidR="006958D0" w:rsidRPr="00AA4EDE">
        <w:rPr>
          <w:rFonts w:cs="Arial"/>
          <w:spacing w:val="-1"/>
          <w:szCs w:val="24"/>
        </w:rPr>
        <w:t xml:space="preserve"> </w:t>
      </w:r>
      <w:r w:rsidR="006958D0" w:rsidRPr="00AA4EDE">
        <w:rPr>
          <w:rFonts w:cs="Arial"/>
          <w:szCs w:val="24"/>
        </w:rPr>
        <w:t>Normativa</w:t>
      </w:r>
      <w:r w:rsidR="006958D0" w:rsidRPr="00AA4EDE">
        <w:rPr>
          <w:rFonts w:cs="Arial"/>
          <w:spacing w:val="-3"/>
          <w:szCs w:val="24"/>
        </w:rPr>
        <w:t xml:space="preserve"> </w:t>
      </w:r>
      <w:r w:rsidR="006958D0" w:rsidRPr="00AA4EDE">
        <w:rPr>
          <w:rFonts w:cs="Arial"/>
          <w:szCs w:val="24"/>
        </w:rPr>
        <w:t>nº</w:t>
      </w:r>
      <w:r w:rsidR="006958D0" w:rsidRPr="00AA4EDE">
        <w:rPr>
          <w:rFonts w:cs="Arial"/>
          <w:spacing w:val="-1"/>
          <w:szCs w:val="24"/>
        </w:rPr>
        <w:t xml:space="preserve"> </w:t>
      </w:r>
      <w:r w:rsidR="006958D0" w:rsidRPr="00AA4EDE">
        <w:rPr>
          <w:rFonts w:cs="Arial"/>
          <w:szCs w:val="24"/>
        </w:rPr>
        <w:t>103/07</w:t>
      </w:r>
      <w:r w:rsidR="006958D0" w:rsidRPr="00AA4EDE">
        <w:rPr>
          <w:rFonts w:cs="Arial"/>
          <w:spacing w:val="-3"/>
          <w:szCs w:val="24"/>
        </w:rPr>
        <w:t xml:space="preserve"> </w:t>
      </w:r>
      <w:r w:rsidR="006958D0" w:rsidRPr="00AA4EDE">
        <w:rPr>
          <w:rFonts w:cs="Arial"/>
          <w:szCs w:val="24"/>
        </w:rPr>
        <w:t>do</w:t>
      </w:r>
      <w:r w:rsidR="006958D0" w:rsidRPr="00AA4EDE">
        <w:rPr>
          <w:rFonts w:cs="Arial"/>
          <w:spacing w:val="-1"/>
          <w:szCs w:val="24"/>
        </w:rPr>
        <w:t xml:space="preserve"> </w:t>
      </w:r>
      <w:r w:rsidR="006958D0" w:rsidRPr="00AA4EDE">
        <w:rPr>
          <w:rFonts w:cs="Arial"/>
          <w:b/>
          <w:szCs w:val="24"/>
        </w:rPr>
        <w:t>DEPARTAMENTO</w:t>
      </w:r>
      <w:r w:rsidR="006958D0" w:rsidRPr="00AA4EDE">
        <w:rPr>
          <w:rFonts w:cs="Arial"/>
          <w:b/>
          <w:spacing w:val="-2"/>
          <w:szCs w:val="24"/>
        </w:rPr>
        <w:t xml:space="preserve"> </w:t>
      </w:r>
      <w:r w:rsidR="006958D0" w:rsidRPr="00AA4EDE">
        <w:rPr>
          <w:rFonts w:cs="Arial"/>
          <w:b/>
          <w:szCs w:val="24"/>
        </w:rPr>
        <w:t>DE</w:t>
      </w:r>
      <w:r w:rsidR="006958D0" w:rsidRPr="00AA4EDE">
        <w:rPr>
          <w:rFonts w:cs="Arial"/>
          <w:b/>
          <w:spacing w:val="-3"/>
          <w:szCs w:val="24"/>
        </w:rPr>
        <w:t xml:space="preserve"> </w:t>
      </w:r>
      <w:r w:rsidR="006958D0" w:rsidRPr="00AA4EDE">
        <w:rPr>
          <w:rFonts w:cs="Arial"/>
          <w:b/>
          <w:szCs w:val="24"/>
        </w:rPr>
        <w:t xml:space="preserve">REGISTRO EMPRESARIAL E INTEGRAÇÃO – DREI </w:t>
      </w:r>
      <w:r w:rsidR="006958D0" w:rsidRPr="00AA4EDE">
        <w:rPr>
          <w:rFonts w:cs="Arial"/>
          <w:szCs w:val="24"/>
        </w:rPr>
        <w:t>ou outro documento oficial idôneo.</w:t>
      </w:r>
    </w:p>
    <w:p w14:paraId="32EFB6D4" w14:textId="4C08D9D9" w:rsidR="00AC2EC6" w:rsidRPr="00AC2EC6" w:rsidRDefault="003651EA" w:rsidP="004E634A">
      <w:pPr>
        <w:tabs>
          <w:tab w:val="left" w:pos="1913"/>
          <w:tab w:val="left" w:pos="1914"/>
        </w:tabs>
        <w:autoSpaceDE w:val="0"/>
        <w:autoSpaceDN w:val="0"/>
        <w:spacing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c</w:t>
      </w:r>
      <w:r w:rsidR="00AC2EC6">
        <w:rPr>
          <w:rFonts w:cs="Arial"/>
          <w:b/>
          <w:bCs/>
          <w:szCs w:val="24"/>
        </w:rPr>
        <w:t xml:space="preserve">.2) </w:t>
      </w:r>
      <w:r w:rsidR="00AC2EC6" w:rsidRPr="00AC2EC6">
        <w:rPr>
          <w:rFonts w:cs="Arial"/>
          <w:szCs w:val="24"/>
        </w:rPr>
        <w:t xml:space="preserve">As microempresas e empresas de pequeno porte, por ocasião da participação </w:t>
      </w:r>
      <w:r w:rsidR="00AC2EC6">
        <w:rPr>
          <w:rFonts w:cs="Arial"/>
          <w:szCs w:val="24"/>
        </w:rPr>
        <w:t>no</w:t>
      </w:r>
      <w:r w:rsidR="00AC2EC6" w:rsidRPr="00AC2EC6">
        <w:rPr>
          <w:rFonts w:cs="Arial"/>
          <w:szCs w:val="24"/>
        </w:rPr>
        <w:t xml:space="preserve"> certame, deverão apresentar toda a documentação exigida para fins de comprovação de regularidade fiscal, mesmo que esta apresente alguma restrição</w:t>
      </w:r>
      <w:r w:rsidR="00AC2EC6">
        <w:rPr>
          <w:rFonts w:cs="Arial"/>
          <w:szCs w:val="24"/>
        </w:rPr>
        <w:t>.</w:t>
      </w:r>
    </w:p>
    <w:p w14:paraId="591863B8" w14:textId="77777777" w:rsidR="006958D0" w:rsidRPr="007D777F" w:rsidRDefault="006958D0" w:rsidP="006958D0">
      <w:pPr>
        <w:rPr>
          <w:rFonts w:cs="Arial"/>
          <w:b/>
          <w:bCs/>
          <w:szCs w:val="24"/>
        </w:rPr>
      </w:pPr>
    </w:p>
    <w:p w14:paraId="7513D0C8" w14:textId="2C5D33E7" w:rsidR="00506265" w:rsidRDefault="00506265" w:rsidP="008675B3">
      <w:pPr>
        <w:pStyle w:val="Nivel01"/>
      </w:pPr>
      <w:r>
        <w:t>ESTIMATIVAS DO VALOR DA CONTRATAÇÃO</w:t>
      </w:r>
    </w:p>
    <w:p w14:paraId="3736D20A" w14:textId="65EB8FCA" w:rsidR="00506265" w:rsidRDefault="00506265" w:rsidP="00BB78A6">
      <w:pPr>
        <w:pStyle w:val="Nivel2"/>
      </w:pPr>
      <w:r w:rsidRPr="00506265">
        <w:t xml:space="preserve">O valor estimado total da contratação é de </w:t>
      </w:r>
      <w:r w:rsidR="000E32B3" w:rsidRPr="000E32B3">
        <w:t xml:space="preserve">R$ </w:t>
      </w:r>
      <w:r w:rsidR="00ED040D" w:rsidRPr="00ED040D">
        <w:t xml:space="preserve">R$ </w:t>
      </w:r>
      <w:r w:rsidR="00690882" w:rsidRPr="00690882">
        <w:t xml:space="preserve">479.742,00 </w:t>
      </w:r>
      <w:r w:rsidR="00ED040D" w:rsidRPr="00ED040D">
        <w:t>(</w:t>
      </w:r>
      <w:r w:rsidR="00690882" w:rsidRPr="00690882">
        <w:t>quatrocentos e setenta e nove mil setecentos e quarenta e dois reais</w:t>
      </w:r>
      <w:r w:rsidR="00ED040D" w:rsidRPr="00ED040D">
        <w:t>)</w:t>
      </w:r>
      <w:r w:rsidRPr="00133346">
        <w:t>,</w:t>
      </w:r>
      <w:r w:rsidRPr="00506265">
        <w:t xml:space="preserve"> conforme </w:t>
      </w:r>
      <w:r w:rsidR="00025647">
        <w:t>os cálculos</w:t>
      </w:r>
      <w:r w:rsidR="009B0248">
        <w:t xml:space="preserve"> </w:t>
      </w:r>
      <w:r w:rsidR="00025647">
        <w:t xml:space="preserve">expostos no </w:t>
      </w:r>
      <w:r w:rsidR="009B0248">
        <w:t>item correspondente do Estudo Técnico Preliminar, que é parte integrante deste Termo de Referência</w:t>
      </w:r>
      <w:r w:rsidR="00E12489">
        <w:t>, independentemente de transcrição</w:t>
      </w:r>
      <w:r w:rsidR="009B0248">
        <w:t>.</w:t>
      </w:r>
    </w:p>
    <w:p w14:paraId="0EFCA906" w14:textId="77777777" w:rsidR="00506265" w:rsidRPr="00506265" w:rsidRDefault="00506265" w:rsidP="00506265"/>
    <w:p w14:paraId="31EE1D7A" w14:textId="77777777" w:rsidR="00506265" w:rsidRDefault="00A836AA" w:rsidP="006958D0">
      <w:pPr>
        <w:pStyle w:val="Nivel01"/>
      </w:pPr>
      <w:r>
        <w:t xml:space="preserve">ADEQUAÇÃO DOS </w:t>
      </w:r>
      <w:r w:rsidR="006958D0" w:rsidRPr="007D777F">
        <w:t xml:space="preserve">RECURSOS ORÇAMENTÁRIOS </w:t>
      </w:r>
    </w:p>
    <w:p w14:paraId="4D2BEA73" w14:textId="0411B56B" w:rsidR="006958D0" w:rsidRPr="00506265" w:rsidRDefault="00A836AA" w:rsidP="00506265">
      <w:pPr>
        <w:pStyle w:val="Nivel2"/>
      </w:pPr>
      <w:r w:rsidRPr="00506265">
        <w:t xml:space="preserve">As despesas decorrentes da presente contratação correrão à conta das rubricas específicas consignados no </w:t>
      </w:r>
      <w:r w:rsidR="00533704">
        <w:t>o</w:t>
      </w:r>
      <w:r w:rsidRPr="00506265">
        <w:t xml:space="preserve">rçamento deste exercício abaixo discriminada: </w:t>
      </w:r>
    </w:p>
    <w:p w14:paraId="7E0F5F0F" w14:textId="2AD4B353" w:rsidR="00A836AA" w:rsidRPr="0078489A" w:rsidRDefault="0096343E" w:rsidP="00C8514B">
      <w:pPr>
        <w:ind w:right="96"/>
        <w:jc w:val="center"/>
        <w:rPr>
          <w:rFonts w:cs="Arial"/>
          <w:bCs/>
          <w:szCs w:val="24"/>
        </w:rPr>
      </w:pPr>
      <w:bookmarkStart w:id="5" w:name="_Hlk219215265"/>
      <w:r w:rsidRPr="0096343E">
        <w:rPr>
          <w:rFonts w:cs="Arial"/>
          <w:bCs/>
          <w:szCs w:val="24"/>
        </w:rPr>
        <w:t>Ficha de despesa: 00</w:t>
      </w:r>
      <w:r w:rsidR="00214F60">
        <w:rPr>
          <w:rFonts w:cs="Arial"/>
          <w:bCs/>
          <w:szCs w:val="24"/>
        </w:rPr>
        <w:t>23</w:t>
      </w:r>
    </w:p>
    <w:p w14:paraId="0B155F79" w14:textId="3BAEB28C" w:rsidR="00C8514B" w:rsidRPr="008951FF" w:rsidRDefault="0078489A" w:rsidP="00C8514B">
      <w:pPr>
        <w:ind w:right="96"/>
        <w:jc w:val="center"/>
        <w:rPr>
          <w:rFonts w:cs="Arial"/>
          <w:bCs/>
          <w:szCs w:val="24"/>
        </w:rPr>
      </w:pPr>
      <w:r w:rsidRPr="008951FF">
        <w:rPr>
          <w:rFonts w:cs="Arial"/>
          <w:bCs/>
          <w:szCs w:val="24"/>
        </w:rPr>
        <w:t>Classificação funcional programática</w:t>
      </w:r>
      <w:r w:rsidR="00301956" w:rsidRPr="008951FF">
        <w:rPr>
          <w:rFonts w:cs="Arial"/>
          <w:bCs/>
          <w:szCs w:val="24"/>
        </w:rPr>
        <w:t>: 17.512.0801-</w:t>
      </w:r>
      <w:r w:rsidR="008951FF" w:rsidRPr="008951FF">
        <w:rPr>
          <w:rFonts w:cs="Arial"/>
          <w:bCs/>
          <w:szCs w:val="24"/>
        </w:rPr>
        <w:t>2042</w:t>
      </w:r>
    </w:p>
    <w:p w14:paraId="67744DFE" w14:textId="5C502453" w:rsidR="00C8514B" w:rsidRPr="008951FF" w:rsidRDefault="00301956" w:rsidP="00C8514B">
      <w:pPr>
        <w:ind w:right="96"/>
        <w:jc w:val="center"/>
        <w:rPr>
          <w:rFonts w:cs="Arial"/>
          <w:bCs/>
          <w:szCs w:val="24"/>
        </w:rPr>
      </w:pPr>
      <w:r w:rsidRPr="008951FF">
        <w:rPr>
          <w:rFonts w:cs="Arial"/>
          <w:bCs/>
          <w:szCs w:val="24"/>
        </w:rPr>
        <w:t xml:space="preserve">Categoria Econômica: </w:t>
      </w:r>
      <w:r w:rsidR="008951FF" w:rsidRPr="008951FF">
        <w:rPr>
          <w:rFonts w:cs="Arial"/>
          <w:bCs/>
          <w:szCs w:val="24"/>
        </w:rPr>
        <w:t>3</w:t>
      </w:r>
      <w:r w:rsidR="00025647">
        <w:rPr>
          <w:rFonts w:cs="Arial"/>
          <w:bCs/>
          <w:szCs w:val="24"/>
        </w:rPr>
        <w:t>.</w:t>
      </w:r>
      <w:r w:rsidR="008951FF" w:rsidRPr="008951FF">
        <w:rPr>
          <w:rFonts w:cs="Arial"/>
          <w:bCs/>
          <w:szCs w:val="24"/>
        </w:rPr>
        <w:t>3</w:t>
      </w:r>
      <w:r w:rsidRPr="008951FF">
        <w:rPr>
          <w:rFonts w:cs="Arial"/>
          <w:bCs/>
          <w:szCs w:val="24"/>
        </w:rPr>
        <w:t>.90.</w:t>
      </w:r>
      <w:r w:rsidR="008951FF" w:rsidRPr="008951FF">
        <w:rPr>
          <w:rFonts w:cs="Arial"/>
          <w:bCs/>
          <w:szCs w:val="24"/>
        </w:rPr>
        <w:t>3</w:t>
      </w:r>
      <w:r w:rsidR="00214F60">
        <w:rPr>
          <w:rFonts w:cs="Arial"/>
          <w:bCs/>
          <w:szCs w:val="24"/>
        </w:rPr>
        <w:t>0</w:t>
      </w:r>
      <w:r w:rsidR="00C8514B" w:rsidRPr="008951FF">
        <w:rPr>
          <w:rFonts w:cs="Arial"/>
          <w:bCs/>
          <w:szCs w:val="24"/>
        </w:rPr>
        <w:t>.</w:t>
      </w:r>
      <w:r w:rsidRPr="008951FF">
        <w:rPr>
          <w:rFonts w:cs="Arial"/>
          <w:bCs/>
          <w:szCs w:val="24"/>
        </w:rPr>
        <w:t xml:space="preserve">00 </w:t>
      </w:r>
      <w:r w:rsidR="0078489A" w:rsidRPr="008951FF">
        <w:rPr>
          <w:rFonts w:cs="Arial"/>
          <w:bCs/>
          <w:szCs w:val="24"/>
        </w:rPr>
        <w:t xml:space="preserve">– </w:t>
      </w:r>
      <w:r w:rsidR="00214F60">
        <w:rPr>
          <w:rFonts w:cs="Arial"/>
          <w:bCs/>
          <w:szCs w:val="24"/>
        </w:rPr>
        <w:t>MATERIAL DE CONSUMO</w:t>
      </w:r>
    </w:p>
    <w:p w14:paraId="16C8061B" w14:textId="21CB997D" w:rsidR="0078489A" w:rsidRDefault="0078489A" w:rsidP="00C8514B">
      <w:pPr>
        <w:ind w:right="96"/>
        <w:jc w:val="center"/>
        <w:rPr>
          <w:rFonts w:cs="Arial"/>
          <w:bCs/>
          <w:szCs w:val="24"/>
        </w:rPr>
      </w:pPr>
      <w:r w:rsidRPr="008951FF">
        <w:rPr>
          <w:rFonts w:cs="Arial"/>
          <w:bCs/>
          <w:szCs w:val="24"/>
        </w:rPr>
        <w:t>Fonte 04 – Recursos da Administração Indireta</w:t>
      </w:r>
    </w:p>
    <w:bookmarkEnd w:id="5"/>
    <w:p w14:paraId="287D4FBB" w14:textId="77777777" w:rsidR="00A836AA" w:rsidRDefault="00A836AA" w:rsidP="00C8514B">
      <w:pPr>
        <w:ind w:right="96"/>
        <w:jc w:val="center"/>
        <w:rPr>
          <w:rFonts w:cs="Arial"/>
          <w:bCs/>
          <w:szCs w:val="24"/>
        </w:rPr>
      </w:pPr>
    </w:p>
    <w:p w14:paraId="5363D435" w14:textId="6DB940B0" w:rsidR="00506265" w:rsidRDefault="00A836AA" w:rsidP="002E738F">
      <w:pPr>
        <w:pStyle w:val="Nivel2"/>
      </w:pPr>
      <w:r w:rsidRPr="00A836AA">
        <w:t>A dotação relativa aos exercícios financeiros subsequentes será indicada após aprovação da Lei Orçamentária respectiva e liberação dos créditos correspondentes</w:t>
      </w:r>
      <w:r w:rsidR="00043DCF">
        <w:t>.</w:t>
      </w:r>
    </w:p>
    <w:p w14:paraId="549983B9" w14:textId="77777777" w:rsidR="00FA236C" w:rsidRPr="00FA236C" w:rsidRDefault="00FA236C" w:rsidP="00FA236C">
      <w:pPr>
        <w:pStyle w:val="Nivel2"/>
        <w:numPr>
          <w:ilvl w:val="0"/>
          <w:numId w:val="0"/>
        </w:numPr>
      </w:pPr>
    </w:p>
    <w:p w14:paraId="340D9F23" w14:textId="77777777" w:rsidR="002E738F" w:rsidRPr="002E738F" w:rsidRDefault="002E738F" w:rsidP="002E738F">
      <w:pPr>
        <w:pStyle w:val="Nivel01"/>
      </w:pPr>
      <w:r w:rsidRPr="002E738F">
        <w:t>ALINHAMENTO DA CONTRATAÇÃO COM O PLANEJAMENTO</w:t>
      </w:r>
    </w:p>
    <w:p w14:paraId="2B34642F" w14:textId="484475BD" w:rsidR="00A71CC4" w:rsidRDefault="00A71CC4" w:rsidP="00A71CC4">
      <w:pPr>
        <w:pStyle w:val="Nivel2"/>
      </w:pPr>
      <w:r w:rsidRPr="0087680A">
        <w:t xml:space="preserve">A presente contratação encontra-se devidamente alinhada ao Planejamento Estratégico desta Administração, estando prevista no Plano de Contratações Anual (PCA) do exercício vigente, </w:t>
      </w:r>
      <w:r w:rsidRPr="0087680A">
        <w:rPr>
          <w:u w:val="single"/>
        </w:rPr>
        <w:t>item 1</w:t>
      </w:r>
      <w:r w:rsidRPr="0087680A">
        <w:t xml:space="preserve">, </w:t>
      </w:r>
      <w:r w:rsidRPr="0087680A">
        <w:rPr>
          <w:u w:val="single"/>
        </w:rPr>
        <w:t>classe/grupo 0</w:t>
      </w:r>
      <w:r w:rsidR="00214F60">
        <w:rPr>
          <w:u w:val="single"/>
        </w:rPr>
        <w:t>1</w:t>
      </w:r>
      <w:r w:rsidRPr="0087680A">
        <w:rPr>
          <w:u w:val="single"/>
        </w:rPr>
        <w:t xml:space="preserve">0000 – </w:t>
      </w:r>
      <w:r w:rsidR="00214F60">
        <w:rPr>
          <w:u w:val="single"/>
        </w:rPr>
        <w:t>MATERIAL DE CONSUMO</w:t>
      </w:r>
      <w:r w:rsidRPr="0087680A">
        <w:t>, cumprindo assim o requisito de governança e planejamento estabelecido pelo Art. 12, VII, da Lei nº 14.133/2021.</w:t>
      </w:r>
    </w:p>
    <w:p w14:paraId="13F429B5" w14:textId="4AD5CEBF" w:rsidR="00A71CC4" w:rsidRPr="0087680A" w:rsidRDefault="00A71CC4" w:rsidP="00A71CC4">
      <w:pPr>
        <w:pStyle w:val="Nivel2"/>
      </w:pPr>
      <w:r w:rsidRPr="0087680A">
        <w:t xml:space="preserve">Link do PCA: </w:t>
      </w:r>
      <w:hyperlink r:id="rId17" w:history="1">
        <w:r w:rsidRPr="00B26B73">
          <w:rPr>
            <w:rStyle w:val="Hyperlink"/>
          </w:rPr>
          <w:t>https://pncp.gov.br/app/pca/07104377000130/2026/1</w:t>
        </w:r>
      </w:hyperlink>
      <w:r>
        <w:t>.</w:t>
      </w:r>
    </w:p>
    <w:p w14:paraId="6DF4EB71" w14:textId="77777777" w:rsidR="002E738F" w:rsidRDefault="002E738F" w:rsidP="002E738F">
      <w:pPr>
        <w:pStyle w:val="Nivel01"/>
        <w:numPr>
          <w:ilvl w:val="0"/>
          <w:numId w:val="0"/>
        </w:numPr>
      </w:pPr>
    </w:p>
    <w:p w14:paraId="252369A5" w14:textId="09BF81A4" w:rsidR="00F20CC2" w:rsidRDefault="006958D0" w:rsidP="00F20CC2">
      <w:pPr>
        <w:pStyle w:val="Nivel01"/>
      </w:pPr>
      <w:r w:rsidRPr="007D777F">
        <w:t xml:space="preserve">SUBCONTRATAÇÃO </w:t>
      </w:r>
    </w:p>
    <w:p w14:paraId="2FAC2E0A" w14:textId="3D495138" w:rsidR="00F20CC2" w:rsidRPr="00F20CC2" w:rsidRDefault="005A6880" w:rsidP="00F20CC2">
      <w:pPr>
        <w:pStyle w:val="Nivel2"/>
      </w:pPr>
      <w:r>
        <w:t>A</w:t>
      </w:r>
      <w:r w:rsidR="00F20CC2" w:rsidRPr="00F20CC2">
        <w:t xml:space="preserve"> Contratad</w:t>
      </w:r>
      <w:r>
        <w:t>a</w:t>
      </w:r>
      <w:r w:rsidR="00974FB7">
        <w:t>/Detentora da Ata</w:t>
      </w:r>
      <w:r w:rsidR="00F20CC2" w:rsidRPr="00F20CC2">
        <w:t xml:space="preserve"> não poderá subcontratar, ceder ou transferir, total ou parcialmente, o objeto contratual.</w:t>
      </w:r>
    </w:p>
    <w:p w14:paraId="0537BB7C" w14:textId="77777777" w:rsidR="006958D0" w:rsidRDefault="006958D0" w:rsidP="006958D0">
      <w:pPr>
        <w:pStyle w:val="Nvel3"/>
        <w:widowControl/>
        <w:tabs>
          <w:tab w:val="clear" w:pos="375"/>
        </w:tabs>
        <w:suppressAutoHyphens w:val="0"/>
        <w:ind w:left="0" w:right="95" w:firstLine="0"/>
        <w:outlineLvl w:val="9"/>
        <w:rPr>
          <w:rFonts w:cs="Arial"/>
          <w:szCs w:val="24"/>
        </w:rPr>
      </w:pPr>
    </w:p>
    <w:p w14:paraId="4620477B" w14:textId="77777777" w:rsidR="006958D0" w:rsidRPr="007D777F" w:rsidRDefault="006958D0" w:rsidP="006958D0">
      <w:pPr>
        <w:rPr>
          <w:rFonts w:cs="Arial"/>
          <w:b/>
          <w:bCs/>
          <w:szCs w:val="24"/>
        </w:rPr>
      </w:pPr>
    </w:p>
    <w:p w14:paraId="5F6325CE" w14:textId="25DBAE9A" w:rsidR="006958D0" w:rsidRDefault="006958D0" w:rsidP="006958D0">
      <w:pPr>
        <w:ind w:left="2160" w:firstLine="720"/>
        <w:rPr>
          <w:rFonts w:cs="Arial"/>
          <w:bCs/>
          <w:szCs w:val="24"/>
        </w:rPr>
      </w:pPr>
      <w:r w:rsidRPr="00133346">
        <w:rPr>
          <w:rFonts w:cs="Arial"/>
          <w:bCs/>
          <w:szCs w:val="24"/>
        </w:rPr>
        <w:t>Brotas</w:t>
      </w:r>
      <w:r w:rsidR="00AA4EDE" w:rsidRPr="00133346">
        <w:rPr>
          <w:rFonts w:cs="Arial"/>
          <w:bCs/>
          <w:szCs w:val="24"/>
        </w:rPr>
        <w:t>/SP</w:t>
      </w:r>
      <w:r w:rsidRPr="00133346">
        <w:rPr>
          <w:rFonts w:cs="Arial"/>
          <w:bCs/>
          <w:szCs w:val="24"/>
        </w:rPr>
        <w:t xml:space="preserve">, </w:t>
      </w:r>
      <w:r w:rsidR="00974FB7">
        <w:rPr>
          <w:rFonts w:cs="Arial"/>
          <w:bCs/>
          <w:szCs w:val="24"/>
        </w:rPr>
        <w:t>0</w:t>
      </w:r>
      <w:r w:rsidR="00CD5943">
        <w:rPr>
          <w:rFonts w:cs="Arial"/>
          <w:bCs/>
          <w:szCs w:val="24"/>
        </w:rPr>
        <w:t>7</w:t>
      </w:r>
      <w:r w:rsidRPr="00133346">
        <w:rPr>
          <w:rFonts w:cs="Arial"/>
          <w:bCs/>
          <w:szCs w:val="24"/>
        </w:rPr>
        <w:t xml:space="preserve"> de </w:t>
      </w:r>
      <w:r w:rsidR="00CD5943">
        <w:rPr>
          <w:rFonts w:cs="Arial"/>
          <w:bCs/>
          <w:szCs w:val="24"/>
        </w:rPr>
        <w:t>maio</w:t>
      </w:r>
      <w:r w:rsidRPr="00133346">
        <w:rPr>
          <w:rFonts w:cs="Arial"/>
          <w:bCs/>
          <w:szCs w:val="24"/>
        </w:rPr>
        <w:t xml:space="preserve"> de 202</w:t>
      </w:r>
      <w:r w:rsidR="00863DFD" w:rsidRPr="00133346">
        <w:rPr>
          <w:rFonts w:cs="Arial"/>
          <w:bCs/>
          <w:szCs w:val="24"/>
        </w:rPr>
        <w:t>6</w:t>
      </w:r>
      <w:r w:rsidRPr="007D777F">
        <w:rPr>
          <w:rFonts w:cs="Arial"/>
          <w:bCs/>
          <w:szCs w:val="24"/>
        </w:rPr>
        <w:t>.</w:t>
      </w:r>
    </w:p>
    <w:p w14:paraId="662D0BAF" w14:textId="77777777" w:rsidR="00452D9E" w:rsidRPr="007D777F" w:rsidRDefault="00452D9E" w:rsidP="006958D0">
      <w:pPr>
        <w:ind w:left="2160" w:firstLine="720"/>
        <w:rPr>
          <w:rFonts w:cs="Arial"/>
          <w:b/>
          <w:bCs/>
          <w:szCs w:val="24"/>
        </w:rPr>
      </w:pPr>
    </w:p>
    <w:p w14:paraId="79AE2DCB" w14:textId="77777777" w:rsidR="006958D0" w:rsidRDefault="006958D0" w:rsidP="006958D0">
      <w:pPr>
        <w:rPr>
          <w:rFonts w:cs="Arial"/>
          <w:b/>
          <w:bCs/>
          <w:color w:val="FF0000"/>
          <w:szCs w:val="24"/>
        </w:rPr>
      </w:pPr>
    </w:p>
    <w:p w14:paraId="413D847D" w14:textId="77777777" w:rsidR="00507325" w:rsidRDefault="00507325" w:rsidP="006958D0">
      <w:pPr>
        <w:rPr>
          <w:rFonts w:cs="Arial"/>
          <w:b/>
          <w:bCs/>
          <w:color w:val="FF0000"/>
          <w:szCs w:val="24"/>
        </w:rPr>
      </w:pPr>
    </w:p>
    <w:bookmarkEnd w:id="0"/>
    <w:p w14:paraId="2F5190D5" w14:textId="77777777" w:rsidR="00130EA5" w:rsidRPr="00130EA5" w:rsidRDefault="00130EA5" w:rsidP="00130EA5">
      <w:pPr>
        <w:jc w:val="center"/>
        <w:rPr>
          <w:rFonts w:cs="Arial"/>
          <w:b/>
          <w:bCs/>
          <w:szCs w:val="24"/>
        </w:rPr>
      </w:pPr>
      <w:r w:rsidRPr="00130EA5">
        <w:rPr>
          <w:rFonts w:cs="Arial"/>
          <w:b/>
          <w:bCs/>
          <w:szCs w:val="24"/>
        </w:rPr>
        <w:t>CARLOS AUGUSTO FRANCO JÚNIOR</w:t>
      </w:r>
    </w:p>
    <w:p w14:paraId="76A0CF29" w14:textId="672E1511" w:rsidR="006958D0" w:rsidRPr="004F0784" w:rsidRDefault="00130EA5" w:rsidP="00130EA5">
      <w:pPr>
        <w:jc w:val="center"/>
        <w:rPr>
          <w:rFonts w:cs="Arial"/>
          <w:b/>
          <w:bCs/>
          <w:szCs w:val="24"/>
        </w:rPr>
      </w:pPr>
      <w:r w:rsidRPr="00130EA5">
        <w:rPr>
          <w:rFonts w:cs="Arial"/>
          <w:b/>
          <w:bCs/>
          <w:szCs w:val="24"/>
        </w:rPr>
        <w:t>Técnico em Saneamento</w:t>
      </w:r>
    </w:p>
    <w:sectPr w:rsidR="006958D0" w:rsidRPr="004F0784" w:rsidSect="00D70C78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8" w:right="1298" w:bottom="1135" w:left="1582" w:header="14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0CF9A" w14:textId="77777777" w:rsidR="005F5E1E" w:rsidRDefault="005F5E1E" w:rsidP="000D19C2">
      <w:r>
        <w:separator/>
      </w:r>
    </w:p>
  </w:endnote>
  <w:endnote w:type="continuationSeparator" w:id="0">
    <w:p w14:paraId="5E8D98E9" w14:textId="77777777" w:rsidR="005F5E1E" w:rsidRDefault="005F5E1E" w:rsidP="000D1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9005F" w14:textId="77777777" w:rsidR="000474F0" w:rsidRDefault="000474F0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403D4" w14:textId="77777777" w:rsidR="000474F0" w:rsidRDefault="000474F0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3FE26" w14:textId="77777777" w:rsidR="000474F0" w:rsidRDefault="000474F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F2F23B" w14:textId="77777777" w:rsidR="005F5E1E" w:rsidRDefault="005F5E1E" w:rsidP="000D19C2">
      <w:r>
        <w:separator/>
      </w:r>
    </w:p>
  </w:footnote>
  <w:footnote w:type="continuationSeparator" w:id="0">
    <w:p w14:paraId="10D8CDDE" w14:textId="77777777" w:rsidR="005F5E1E" w:rsidRDefault="005F5E1E" w:rsidP="000D1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CA19" w14:textId="77777777" w:rsidR="000474F0" w:rsidRDefault="000474F0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7EDD9" w14:textId="77777777" w:rsidR="00D70C78" w:rsidRPr="00D70C78" w:rsidRDefault="00D70C78" w:rsidP="00D70C78">
    <w:pPr>
      <w:widowControl/>
      <w:tabs>
        <w:tab w:val="center" w:pos="4252"/>
        <w:tab w:val="right" w:pos="8504"/>
      </w:tabs>
      <w:suppressAutoHyphens w:val="0"/>
      <w:jc w:val="left"/>
      <w:rPr>
        <w:rFonts w:ascii="Times New Roman" w:hAnsi="Times New Roman"/>
        <w:sz w:val="20"/>
      </w:rPr>
    </w:pPr>
    <w:r w:rsidRPr="00D70C78">
      <w:rPr>
        <w:rFonts w:ascii="Times New Roman" w:hAnsi="Times New Roman"/>
        <w:noProof/>
        <w:sz w:val="20"/>
        <w:lang w:eastAsia="pt-BR"/>
      </w:rPr>
      <w:drawing>
        <wp:anchor distT="0" distB="0" distL="114300" distR="114300" simplePos="0" relativeHeight="251660288" behindDoc="1" locked="0" layoutInCell="1" allowOverlap="1" wp14:anchorId="61AC6C48" wp14:editId="2EC2E6D1">
          <wp:simplePos x="0" y="0"/>
          <wp:positionH relativeFrom="page">
            <wp:posOffset>6545580</wp:posOffset>
          </wp:positionH>
          <wp:positionV relativeFrom="paragraph">
            <wp:posOffset>33655</wp:posOffset>
          </wp:positionV>
          <wp:extent cx="892175" cy="804545"/>
          <wp:effectExtent l="76200" t="76200" r="60325" b="71755"/>
          <wp:wrapNone/>
          <wp:docPr id="1127649184" name="Imagem 3082635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826358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976" t="15385" r="19617" b="20979"/>
                  <a:stretch>
                    <a:fillRect/>
                  </a:stretch>
                </pic:blipFill>
                <pic:spPr bwMode="auto">
                  <a:xfrm rot="566601">
                    <a:off x="0" y="0"/>
                    <a:ext cx="892175" cy="804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D70C78">
      <w:rPr>
        <w:rFonts w:ascii="Times New Roman" w:hAnsi="Times New Roman"/>
        <w:noProof/>
        <w:sz w:val="20"/>
        <w:lang w:eastAsia="pt-BR"/>
      </w:rPr>
      <w:drawing>
        <wp:anchor distT="0" distB="0" distL="114935" distR="114935" simplePos="0" relativeHeight="251659264" behindDoc="1" locked="0" layoutInCell="1" allowOverlap="1" wp14:anchorId="061D9F8B" wp14:editId="7D3334D5">
          <wp:simplePos x="0" y="0"/>
          <wp:positionH relativeFrom="margin">
            <wp:posOffset>-638810</wp:posOffset>
          </wp:positionH>
          <wp:positionV relativeFrom="paragraph">
            <wp:posOffset>64770</wp:posOffset>
          </wp:positionV>
          <wp:extent cx="1443990" cy="501015"/>
          <wp:effectExtent l="0" t="0" r="3810" b="0"/>
          <wp:wrapNone/>
          <wp:docPr id="851542181" name="Imagem 15013931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501393170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3990" cy="501015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70C78">
      <w:rPr>
        <w:rFonts w:ascii="Times New Roman" w:hAnsi="Times New Roman"/>
        <w:noProof/>
        <w:sz w:val="20"/>
        <w:lang w:eastAsia="pt-B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3E485608" wp14:editId="78195575">
              <wp:simplePos x="0" y="0"/>
              <wp:positionH relativeFrom="column">
                <wp:posOffset>843915</wp:posOffset>
              </wp:positionH>
              <wp:positionV relativeFrom="paragraph">
                <wp:posOffset>-34925</wp:posOffset>
              </wp:positionV>
              <wp:extent cx="4487545" cy="744855"/>
              <wp:effectExtent l="0" t="0" r="0" b="0"/>
              <wp:wrapSquare wrapText="bothSides"/>
              <wp:docPr id="1345156811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6910" cy="7442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F7DF1FD" w14:textId="77777777" w:rsidR="00D70C78" w:rsidRDefault="00D70C78" w:rsidP="00D70C78">
                          <w:pPr>
                            <w:pStyle w:val="Cabealho"/>
                            <w:jc w:val="center"/>
                            <w:rPr>
                              <w:rFonts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b/>
                              <w:sz w:val="30"/>
                              <w:szCs w:val="30"/>
                            </w:rPr>
                            <w:t>Serviço Autônomo de Água e Esgoto de Brotas</w:t>
                          </w:r>
                          <w:r>
                            <w:rPr>
                              <w:rFonts w:cs="Arial"/>
                              <w:b/>
                              <w:sz w:val="28"/>
                              <w:szCs w:val="28"/>
                            </w:rPr>
                            <w:br/>
                          </w:r>
                          <w:r>
                            <w:rPr>
                              <w:rFonts w:cs="Arial"/>
                              <w:sz w:val="15"/>
                              <w:szCs w:val="15"/>
                            </w:rPr>
                            <w:t>Lei Municipal 1991/2004    CNPJ  07.104.377/0001-30    Inscrição Estadual 228.075.248.118</w:t>
                          </w:r>
                        </w:p>
                        <w:p w14:paraId="1DB9758B" w14:textId="77777777" w:rsidR="00D70C78" w:rsidRDefault="00D70C78" w:rsidP="00D70C78">
                          <w:pPr>
                            <w:pStyle w:val="Cabealho"/>
                            <w:rPr>
                              <w:rFonts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  <w:szCs w:val="15"/>
                            </w:rPr>
                            <w:t xml:space="preserve">                      Praça Francisca Ribeiro dos Reis, 28 Centro     CEP 17380-040</w:t>
                          </w:r>
                        </w:p>
                        <w:p w14:paraId="6EDF0812" w14:textId="77777777" w:rsidR="00D70C78" w:rsidRDefault="00D70C78" w:rsidP="00D70C78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cs="Arial"/>
                              <w:sz w:val="15"/>
                              <w:szCs w:val="15"/>
                            </w:rPr>
                          </w:pPr>
                          <w:r>
                            <w:rPr>
                              <w:rFonts w:cs="Arial"/>
                              <w:sz w:val="15"/>
                              <w:szCs w:val="15"/>
                            </w:rPr>
                            <w:t>Fones: (14) 3653-1108 / (14) 3653-8414 e-mail: licitações@saaebrotas.com.br</w:t>
                          </w:r>
                        </w:p>
                        <w:p w14:paraId="7D458BAD" w14:textId="77777777" w:rsidR="00D70C78" w:rsidRDefault="00D70C78" w:rsidP="00D70C78">
                          <w:pPr>
                            <w:tabs>
                              <w:tab w:val="left" w:pos="3650"/>
                            </w:tabs>
                            <w:jc w:val="center"/>
                            <w:rPr>
                              <w:rFonts w:ascii="Times New Roman" w:hAnsi="Times New Roman"/>
                              <w:sz w:val="15"/>
                              <w:szCs w:val="15"/>
                            </w:rPr>
                          </w:pPr>
                        </w:p>
                        <w:p w14:paraId="700C76D6" w14:textId="77777777" w:rsidR="00D70C78" w:rsidRDefault="00D70C78" w:rsidP="00D70C78">
                          <w:pPr>
                            <w:rPr>
                              <w:szCs w:val="24"/>
                            </w:rPr>
                          </w:pPr>
                        </w:p>
                      </w:txbxContent>
                    </wps:txbx>
                    <wps:bodyPr rot="0" vertOverflow="clip" horzOverflow="clip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48560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margin-left:66.45pt;margin-top:-2.75pt;width:353.35pt;height:58.6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" filled="f" stroked="f">
              <v:textbox>
                <w:txbxContent>
                  <w:p w14:paraId="7F7DF1FD" w14:textId="77777777" w:rsidR="00D70C78" w:rsidRDefault="00D70C78" w:rsidP="00D70C78">
                    <w:pPr>
                      <w:pStyle w:val="Cabealho"/>
                      <w:jc w:val="center"/>
                      <w:rPr>
                        <w:rFonts w:cs="Arial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b/>
                        <w:sz w:val="30"/>
                        <w:szCs w:val="30"/>
                      </w:rPr>
                      <w:t>Serviço Autônomo de Água e Esgoto de Brotas</w:t>
                    </w:r>
                    <w:r>
                      <w:rPr>
                        <w:rFonts w:cs="Arial"/>
                        <w:b/>
                        <w:sz w:val="28"/>
                        <w:szCs w:val="28"/>
                      </w:rPr>
                      <w:br/>
                    </w:r>
                    <w:r>
                      <w:rPr>
                        <w:rFonts w:cs="Arial"/>
                        <w:sz w:val="15"/>
                        <w:szCs w:val="15"/>
                      </w:rPr>
                      <w:t>Lei Municipal 1991/2004    CNPJ  07.104.377/0001-30    Inscrição Estadual 228.075.248.118</w:t>
                    </w:r>
                  </w:p>
                  <w:p w14:paraId="1DB9758B" w14:textId="77777777" w:rsidR="00D70C78" w:rsidRDefault="00D70C78" w:rsidP="00D70C78">
                    <w:pPr>
                      <w:pStyle w:val="Cabealho"/>
                      <w:rPr>
                        <w:rFonts w:cs="Arial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sz w:val="15"/>
                        <w:szCs w:val="15"/>
                      </w:rPr>
                      <w:t xml:space="preserve">                      Praça Francisca Ribeiro dos Reis, 28 Centro     CEP 17380-040</w:t>
                    </w:r>
                  </w:p>
                  <w:p w14:paraId="6EDF0812" w14:textId="77777777" w:rsidR="00D70C78" w:rsidRDefault="00D70C78" w:rsidP="00D70C78">
                    <w:pPr>
                      <w:tabs>
                        <w:tab w:val="left" w:pos="3650"/>
                      </w:tabs>
                      <w:jc w:val="center"/>
                      <w:rPr>
                        <w:rFonts w:cs="Arial"/>
                        <w:sz w:val="15"/>
                        <w:szCs w:val="15"/>
                      </w:rPr>
                    </w:pPr>
                    <w:r>
                      <w:rPr>
                        <w:rFonts w:cs="Arial"/>
                        <w:sz w:val="15"/>
                        <w:szCs w:val="15"/>
                      </w:rPr>
                      <w:t>Fones: (14) 3653-1108 / (14) 3653-8414 e-mail: licitações@saaebrotas.com.br</w:t>
                    </w:r>
                  </w:p>
                  <w:p w14:paraId="7D458BAD" w14:textId="77777777" w:rsidR="00D70C78" w:rsidRDefault="00D70C78" w:rsidP="00D70C78">
                    <w:pPr>
                      <w:tabs>
                        <w:tab w:val="left" w:pos="3650"/>
                      </w:tabs>
                      <w:jc w:val="center"/>
                      <w:rPr>
                        <w:rFonts w:ascii="Times New Roman" w:hAnsi="Times New Roman"/>
                        <w:sz w:val="15"/>
                        <w:szCs w:val="15"/>
                      </w:rPr>
                    </w:pPr>
                  </w:p>
                  <w:p w14:paraId="700C76D6" w14:textId="77777777" w:rsidR="00D70C78" w:rsidRDefault="00D70C78" w:rsidP="00D70C78">
                    <w:pPr>
                      <w:rPr>
                        <w:szCs w:val="24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  <w:p w14:paraId="2BFD1206" w14:textId="77777777" w:rsidR="00C13B4B" w:rsidRPr="00D70C78" w:rsidRDefault="00C13B4B" w:rsidP="00D70C78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EEA8BE" w14:textId="77777777" w:rsidR="000474F0" w:rsidRDefault="000474F0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F67EE72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31"/>
    <w:lvl w:ilvl="0">
      <w:start w:val="1"/>
      <w:numFmt w:val="decimal"/>
      <w:lvlText w:val="%1"/>
      <w:lvlJc w:val="left"/>
      <w:pPr>
        <w:tabs>
          <w:tab w:val="num" w:pos="585"/>
        </w:tabs>
        <w:ind w:left="585" w:hanging="585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</w:lvl>
  </w:abstractNum>
  <w:abstractNum w:abstractNumId="2" w15:restartNumberingAfterBreak="0">
    <w:nsid w:val="00000003"/>
    <w:multiLevelType w:val="multilevel"/>
    <w:tmpl w:val="00000003"/>
    <w:name w:val="WW8Num36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0299B3C5"/>
    <w:multiLevelType w:val="multilevel"/>
    <w:tmpl w:val="20BE9A2C"/>
    <w:lvl w:ilvl="0">
      <w:start w:val="1"/>
      <w:numFmt w:val="upperRoman"/>
      <w:lvlText w:val="%1."/>
      <w:lvlJc w:val="left"/>
      <w:pPr>
        <w:tabs>
          <w:tab w:val="num" w:pos="0"/>
        </w:tabs>
        <w:ind w:left="1436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4" w15:restartNumberingAfterBreak="0">
    <w:nsid w:val="0E9C3B28"/>
    <w:multiLevelType w:val="hybridMultilevel"/>
    <w:tmpl w:val="27D6BADA"/>
    <w:lvl w:ilvl="0" w:tplc="77D47304">
      <w:start w:val="1"/>
      <w:numFmt w:val="lowerLetter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D7183"/>
    <w:multiLevelType w:val="hybridMultilevel"/>
    <w:tmpl w:val="6E542282"/>
    <w:lvl w:ilvl="0" w:tplc="0416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6" w15:restartNumberingAfterBreak="0">
    <w:nsid w:val="11C91091"/>
    <w:multiLevelType w:val="multilevel"/>
    <w:tmpl w:val="C92C1238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7" w15:restartNumberingAfterBreak="0">
    <w:nsid w:val="19231A46"/>
    <w:multiLevelType w:val="hybridMultilevel"/>
    <w:tmpl w:val="FAE0E678"/>
    <w:lvl w:ilvl="0" w:tplc="7C30C96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F2420"/>
    <w:multiLevelType w:val="multilevel"/>
    <w:tmpl w:val="2B5246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9" w15:restartNumberingAfterBreak="0">
    <w:nsid w:val="1D341207"/>
    <w:multiLevelType w:val="hybridMultilevel"/>
    <w:tmpl w:val="4A4471E2"/>
    <w:lvl w:ilvl="0" w:tplc="FFFFFFFF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938" w:hanging="360"/>
      </w:pPr>
    </w:lvl>
    <w:lvl w:ilvl="2" w:tplc="FFFFFFFF" w:tentative="1">
      <w:start w:val="1"/>
      <w:numFmt w:val="lowerRoman"/>
      <w:lvlText w:val="%3."/>
      <w:lvlJc w:val="right"/>
      <w:pPr>
        <w:ind w:left="1658" w:hanging="180"/>
      </w:pPr>
    </w:lvl>
    <w:lvl w:ilvl="3" w:tplc="FFFFFFFF" w:tentative="1">
      <w:start w:val="1"/>
      <w:numFmt w:val="decimal"/>
      <w:lvlText w:val="%4."/>
      <w:lvlJc w:val="left"/>
      <w:pPr>
        <w:ind w:left="2378" w:hanging="360"/>
      </w:pPr>
    </w:lvl>
    <w:lvl w:ilvl="4" w:tplc="FFFFFFFF" w:tentative="1">
      <w:start w:val="1"/>
      <w:numFmt w:val="lowerLetter"/>
      <w:lvlText w:val="%5."/>
      <w:lvlJc w:val="left"/>
      <w:pPr>
        <w:ind w:left="3098" w:hanging="360"/>
      </w:pPr>
    </w:lvl>
    <w:lvl w:ilvl="5" w:tplc="FFFFFFFF" w:tentative="1">
      <w:start w:val="1"/>
      <w:numFmt w:val="lowerRoman"/>
      <w:lvlText w:val="%6."/>
      <w:lvlJc w:val="right"/>
      <w:pPr>
        <w:ind w:left="3818" w:hanging="180"/>
      </w:pPr>
    </w:lvl>
    <w:lvl w:ilvl="6" w:tplc="FFFFFFFF" w:tentative="1">
      <w:start w:val="1"/>
      <w:numFmt w:val="decimal"/>
      <w:lvlText w:val="%7."/>
      <w:lvlJc w:val="left"/>
      <w:pPr>
        <w:ind w:left="4538" w:hanging="360"/>
      </w:pPr>
    </w:lvl>
    <w:lvl w:ilvl="7" w:tplc="FFFFFFFF" w:tentative="1">
      <w:start w:val="1"/>
      <w:numFmt w:val="lowerLetter"/>
      <w:lvlText w:val="%8."/>
      <w:lvlJc w:val="left"/>
      <w:pPr>
        <w:ind w:left="5258" w:hanging="360"/>
      </w:pPr>
    </w:lvl>
    <w:lvl w:ilvl="8" w:tplc="FFFFFFFF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D5C100D"/>
    <w:multiLevelType w:val="multilevel"/>
    <w:tmpl w:val="7DACA38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upperRoman"/>
      <w:suff w:val="space"/>
      <w:lvlText w:val="%2."/>
      <w:lvlJc w:val="left"/>
      <w:pPr>
        <w:ind w:left="0" w:firstLine="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pStyle w:val="Nivel3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pStyle w:val="Nivel4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6AC547E"/>
    <w:multiLevelType w:val="hybridMultilevel"/>
    <w:tmpl w:val="5B68FA4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634E9D"/>
    <w:multiLevelType w:val="multilevel"/>
    <w:tmpl w:val="23862BF6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5997873"/>
    <w:multiLevelType w:val="hybridMultilevel"/>
    <w:tmpl w:val="59160986"/>
    <w:lvl w:ilvl="0" w:tplc="325A1184">
      <w:start w:val="1"/>
      <w:numFmt w:val="decimal"/>
      <w:lvlText w:val="%1."/>
      <w:lvlJc w:val="left"/>
      <w:pPr>
        <w:ind w:left="436" w:hanging="360"/>
      </w:pPr>
    </w:lvl>
    <w:lvl w:ilvl="1" w:tplc="04160019" w:tentative="1">
      <w:start w:val="1"/>
      <w:numFmt w:val="lowerLetter"/>
      <w:lvlText w:val="%2."/>
      <w:lvlJc w:val="left"/>
      <w:pPr>
        <w:ind w:left="1156" w:hanging="360"/>
      </w:pPr>
    </w:lvl>
    <w:lvl w:ilvl="2" w:tplc="0416001B" w:tentative="1">
      <w:start w:val="1"/>
      <w:numFmt w:val="lowerRoman"/>
      <w:lvlText w:val="%3."/>
      <w:lvlJc w:val="right"/>
      <w:pPr>
        <w:ind w:left="1876" w:hanging="180"/>
      </w:pPr>
    </w:lvl>
    <w:lvl w:ilvl="3" w:tplc="0416000F" w:tentative="1">
      <w:start w:val="1"/>
      <w:numFmt w:val="decimal"/>
      <w:lvlText w:val="%4."/>
      <w:lvlJc w:val="left"/>
      <w:pPr>
        <w:ind w:left="2596" w:hanging="360"/>
      </w:pPr>
    </w:lvl>
    <w:lvl w:ilvl="4" w:tplc="04160019" w:tentative="1">
      <w:start w:val="1"/>
      <w:numFmt w:val="lowerLetter"/>
      <w:lvlText w:val="%5."/>
      <w:lvlJc w:val="left"/>
      <w:pPr>
        <w:ind w:left="3316" w:hanging="360"/>
      </w:pPr>
    </w:lvl>
    <w:lvl w:ilvl="5" w:tplc="0416001B" w:tentative="1">
      <w:start w:val="1"/>
      <w:numFmt w:val="lowerRoman"/>
      <w:lvlText w:val="%6."/>
      <w:lvlJc w:val="right"/>
      <w:pPr>
        <w:ind w:left="4036" w:hanging="180"/>
      </w:pPr>
    </w:lvl>
    <w:lvl w:ilvl="6" w:tplc="0416000F" w:tentative="1">
      <w:start w:val="1"/>
      <w:numFmt w:val="decimal"/>
      <w:lvlText w:val="%7."/>
      <w:lvlJc w:val="left"/>
      <w:pPr>
        <w:ind w:left="4756" w:hanging="360"/>
      </w:pPr>
    </w:lvl>
    <w:lvl w:ilvl="7" w:tplc="04160019" w:tentative="1">
      <w:start w:val="1"/>
      <w:numFmt w:val="lowerLetter"/>
      <w:lvlText w:val="%8."/>
      <w:lvlJc w:val="left"/>
      <w:pPr>
        <w:ind w:left="5476" w:hanging="360"/>
      </w:pPr>
    </w:lvl>
    <w:lvl w:ilvl="8" w:tplc="0416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4" w15:restartNumberingAfterBreak="0">
    <w:nsid w:val="38C21767"/>
    <w:multiLevelType w:val="hybridMultilevel"/>
    <w:tmpl w:val="22765154"/>
    <w:lvl w:ilvl="0" w:tplc="99746FD4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710C7C50">
      <w:numFmt w:val="bullet"/>
      <w:lvlText w:val="•"/>
      <w:lvlJc w:val="left"/>
      <w:pPr>
        <w:ind w:left="961" w:hanging="708"/>
      </w:pPr>
    </w:lvl>
    <w:lvl w:ilvl="2" w:tplc="94A05F70">
      <w:numFmt w:val="bullet"/>
      <w:lvlText w:val="•"/>
      <w:lvlJc w:val="left"/>
      <w:pPr>
        <w:ind w:left="1823" w:hanging="708"/>
      </w:pPr>
    </w:lvl>
    <w:lvl w:ilvl="3" w:tplc="DB062004">
      <w:numFmt w:val="bullet"/>
      <w:lvlText w:val="•"/>
      <w:lvlJc w:val="left"/>
      <w:pPr>
        <w:ind w:left="2685" w:hanging="708"/>
      </w:pPr>
    </w:lvl>
    <w:lvl w:ilvl="4" w:tplc="BF9685F4">
      <w:numFmt w:val="bullet"/>
      <w:lvlText w:val="•"/>
      <w:lvlJc w:val="left"/>
      <w:pPr>
        <w:ind w:left="3547" w:hanging="708"/>
      </w:pPr>
    </w:lvl>
    <w:lvl w:ilvl="5" w:tplc="602E2050">
      <w:numFmt w:val="bullet"/>
      <w:lvlText w:val="•"/>
      <w:lvlJc w:val="left"/>
      <w:pPr>
        <w:ind w:left="4409" w:hanging="708"/>
      </w:pPr>
    </w:lvl>
    <w:lvl w:ilvl="6" w:tplc="26D62F02">
      <w:numFmt w:val="bullet"/>
      <w:lvlText w:val="•"/>
      <w:lvlJc w:val="left"/>
      <w:pPr>
        <w:ind w:left="5271" w:hanging="708"/>
      </w:pPr>
    </w:lvl>
    <w:lvl w:ilvl="7" w:tplc="ED0A35EC">
      <w:numFmt w:val="bullet"/>
      <w:lvlText w:val="•"/>
      <w:lvlJc w:val="left"/>
      <w:pPr>
        <w:ind w:left="6133" w:hanging="708"/>
      </w:pPr>
    </w:lvl>
    <w:lvl w:ilvl="8" w:tplc="E876815E">
      <w:numFmt w:val="bullet"/>
      <w:lvlText w:val="•"/>
      <w:lvlJc w:val="left"/>
      <w:pPr>
        <w:ind w:left="6995" w:hanging="708"/>
      </w:pPr>
    </w:lvl>
  </w:abstractNum>
  <w:abstractNum w:abstractNumId="15" w15:restartNumberingAfterBreak="0">
    <w:nsid w:val="3B850DE4"/>
    <w:multiLevelType w:val="hybridMultilevel"/>
    <w:tmpl w:val="1D24615E"/>
    <w:lvl w:ilvl="0" w:tplc="E27A0A5E">
      <w:start w:val="1"/>
      <w:numFmt w:val="lowerLetter"/>
      <w:lvlText w:val="%1)"/>
      <w:lvlJc w:val="left"/>
      <w:pPr>
        <w:ind w:left="102" w:hanging="708"/>
      </w:pPr>
      <w:rPr>
        <w:rFonts w:ascii="Arial" w:eastAsia="Arial" w:hAnsi="Arial" w:cs="Arial" w:hint="default"/>
        <w:w w:val="99"/>
        <w:sz w:val="24"/>
        <w:szCs w:val="24"/>
      </w:rPr>
    </w:lvl>
    <w:lvl w:ilvl="1" w:tplc="11509E24">
      <w:numFmt w:val="bullet"/>
      <w:lvlText w:val="•"/>
      <w:lvlJc w:val="left"/>
      <w:pPr>
        <w:ind w:left="961" w:hanging="708"/>
      </w:pPr>
    </w:lvl>
    <w:lvl w:ilvl="2" w:tplc="708ADA30">
      <w:numFmt w:val="bullet"/>
      <w:lvlText w:val="•"/>
      <w:lvlJc w:val="left"/>
      <w:pPr>
        <w:ind w:left="1823" w:hanging="708"/>
      </w:pPr>
    </w:lvl>
    <w:lvl w:ilvl="3" w:tplc="E29046D8">
      <w:numFmt w:val="bullet"/>
      <w:lvlText w:val="•"/>
      <w:lvlJc w:val="left"/>
      <w:pPr>
        <w:ind w:left="2685" w:hanging="708"/>
      </w:pPr>
    </w:lvl>
    <w:lvl w:ilvl="4" w:tplc="2A845EB4">
      <w:numFmt w:val="bullet"/>
      <w:lvlText w:val="•"/>
      <w:lvlJc w:val="left"/>
      <w:pPr>
        <w:ind w:left="3547" w:hanging="708"/>
      </w:pPr>
    </w:lvl>
    <w:lvl w:ilvl="5" w:tplc="9B3E4988">
      <w:numFmt w:val="bullet"/>
      <w:lvlText w:val="•"/>
      <w:lvlJc w:val="left"/>
      <w:pPr>
        <w:ind w:left="4409" w:hanging="708"/>
      </w:pPr>
    </w:lvl>
    <w:lvl w:ilvl="6" w:tplc="642EB746">
      <w:numFmt w:val="bullet"/>
      <w:lvlText w:val="•"/>
      <w:lvlJc w:val="left"/>
      <w:pPr>
        <w:ind w:left="5271" w:hanging="708"/>
      </w:pPr>
    </w:lvl>
    <w:lvl w:ilvl="7" w:tplc="8AB83C12">
      <w:numFmt w:val="bullet"/>
      <w:lvlText w:val="•"/>
      <w:lvlJc w:val="left"/>
      <w:pPr>
        <w:ind w:left="6133" w:hanging="708"/>
      </w:pPr>
    </w:lvl>
    <w:lvl w:ilvl="8" w:tplc="CB20205C">
      <w:numFmt w:val="bullet"/>
      <w:lvlText w:val="•"/>
      <w:lvlJc w:val="left"/>
      <w:pPr>
        <w:ind w:left="6995" w:hanging="708"/>
      </w:pPr>
    </w:lvl>
  </w:abstractNum>
  <w:abstractNum w:abstractNumId="16" w15:restartNumberingAfterBreak="0">
    <w:nsid w:val="4B3F76AC"/>
    <w:multiLevelType w:val="hybridMultilevel"/>
    <w:tmpl w:val="EB28FF5C"/>
    <w:lvl w:ilvl="0" w:tplc="2D4AE8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9C1113"/>
    <w:multiLevelType w:val="hybridMultilevel"/>
    <w:tmpl w:val="68E0E46C"/>
    <w:lvl w:ilvl="0" w:tplc="B12ED4BA">
      <w:start w:val="1"/>
      <w:numFmt w:val="upperRoman"/>
      <w:lvlText w:val="%1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B10B046">
      <w:start w:val="1"/>
      <w:numFmt w:val="lowerLetter"/>
      <w:lvlText w:val="%2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3C5CA2">
      <w:start w:val="1"/>
      <w:numFmt w:val="lowerRoman"/>
      <w:lvlText w:val="%3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EE7BE4">
      <w:start w:val="1"/>
      <w:numFmt w:val="decimal"/>
      <w:lvlText w:val="%4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EA1F94">
      <w:start w:val="1"/>
      <w:numFmt w:val="lowerLetter"/>
      <w:lvlText w:val="%5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23653AC">
      <w:start w:val="1"/>
      <w:numFmt w:val="lowerRoman"/>
      <w:lvlText w:val="%6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8EA364">
      <w:start w:val="1"/>
      <w:numFmt w:val="decimal"/>
      <w:lvlText w:val="%7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B2C80C">
      <w:start w:val="1"/>
      <w:numFmt w:val="lowerLetter"/>
      <w:lvlText w:val="%8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17C3EEC">
      <w:start w:val="1"/>
      <w:numFmt w:val="lowerRoman"/>
      <w:lvlText w:val="%9"/>
      <w:lvlJc w:val="left"/>
      <w:pPr>
        <w:ind w:left="64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E76A09"/>
    <w:multiLevelType w:val="multilevel"/>
    <w:tmpl w:val="48A655E4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hint="default"/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61D45960"/>
    <w:multiLevelType w:val="hybridMultilevel"/>
    <w:tmpl w:val="2694711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8509A1"/>
    <w:multiLevelType w:val="multilevel"/>
    <w:tmpl w:val="F806BC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999" w:hanging="43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6FF0E37"/>
    <w:multiLevelType w:val="hybridMultilevel"/>
    <w:tmpl w:val="4A4471E2"/>
    <w:lvl w:ilvl="0" w:tplc="4F54D4B2">
      <w:start w:val="1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938" w:hanging="360"/>
      </w:pPr>
    </w:lvl>
    <w:lvl w:ilvl="2" w:tplc="0416001B" w:tentative="1">
      <w:start w:val="1"/>
      <w:numFmt w:val="lowerRoman"/>
      <w:lvlText w:val="%3."/>
      <w:lvlJc w:val="right"/>
      <w:pPr>
        <w:ind w:left="1658" w:hanging="180"/>
      </w:pPr>
    </w:lvl>
    <w:lvl w:ilvl="3" w:tplc="0416000F" w:tentative="1">
      <w:start w:val="1"/>
      <w:numFmt w:val="decimal"/>
      <w:lvlText w:val="%4."/>
      <w:lvlJc w:val="left"/>
      <w:pPr>
        <w:ind w:left="2378" w:hanging="360"/>
      </w:pPr>
    </w:lvl>
    <w:lvl w:ilvl="4" w:tplc="04160019" w:tentative="1">
      <w:start w:val="1"/>
      <w:numFmt w:val="lowerLetter"/>
      <w:lvlText w:val="%5."/>
      <w:lvlJc w:val="left"/>
      <w:pPr>
        <w:ind w:left="3098" w:hanging="360"/>
      </w:pPr>
    </w:lvl>
    <w:lvl w:ilvl="5" w:tplc="0416001B" w:tentative="1">
      <w:start w:val="1"/>
      <w:numFmt w:val="lowerRoman"/>
      <w:lvlText w:val="%6."/>
      <w:lvlJc w:val="right"/>
      <w:pPr>
        <w:ind w:left="3818" w:hanging="180"/>
      </w:pPr>
    </w:lvl>
    <w:lvl w:ilvl="6" w:tplc="0416000F" w:tentative="1">
      <w:start w:val="1"/>
      <w:numFmt w:val="decimal"/>
      <w:lvlText w:val="%7."/>
      <w:lvlJc w:val="left"/>
      <w:pPr>
        <w:ind w:left="4538" w:hanging="360"/>
      </w:pPr>
    </w:lvl>
    <w:lvl w:ilvl="7" w:tplc="04160019" w:tentative="1">
      <w:start w:val="1"/>
      <w:numFmt w:val="lowerLetter"/>
      <w:lvlText w:val="%8."/>
      <w:lvlJc w:val="left"/>
      <w:pPr>
        <w:ind w:left="5258" w:hanging="360"/>
      </w:pPr>
    </w:lvl>
    <w:lvl w:ilvl="8" w:tplc="0416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2" w15:restartNumberingAfterBreak="0">
    <w:nsid w:val="69CE4BD6"/>
    <w:multiLevelType w:val="multilevel"/>
    <w:tmpl w:val="27D69050"/>
    <w:lvl w:ilvl="0">
      <w:start w:val="1"/>
      <w:numFmt w:val="upperRoman"/>
      <w:lvlText w:val="%1."/>
      <w:lvlJc w:val="left"/>
      <w:pPr>
        <w:tabs>
          <w:tab w:val="num" w:pos="862"/>
        </w:tabs>
        <w:ind w:left="2298" w:hanging="360"/>
      </w:pPr>
      <w:rPr>
        <w:rFonts w:ascii="Arial" w:eastAsia="Arial" w:hAnsi="Arial" w:cs="Arial" w:hint="default"/>
      </w:rPr>
    </w:lvl>
    <w:lvl w:ilvl="1">
      <w:start w:val="1"/>
      <w:numFmt w:val="lowerLetter"/>
      <w:lvlText w:val="%2."/>
      <w:lvlJc w:val="left"/>
      <w:pPr>
        <w:tabs>
          <w:tab w:val="num" w:pos="862"/>
        </w:tabs>
        <w:ind w:left="301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862"/>
        </w:tabs>
        <w:ind w:left="37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62"/>
        </w:tabs>
        <w:ind w:left="445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862"/>
        </w:tabs>
        <w:ind w:left="517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862"/>
        </w:tabs>
        <w:ind w:left="589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62"/>
        </w:tabs>
        <w:ind w:left="661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62"/>
        </w:tabs>
        <w:ind w:left="73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62"/>
        </w:tabs>
        <w:ind w:left="8058" w:hanging="180"/>
      </w:pPr>
      <w:rPr>
        <w:rFonts w:hint="default"/>
      </w:rPr>
    </w:lvl>
  </w:abstractNum>
  <w:abstractNum w:abstractNumId="23" w15:restartNumberingAfterBreak="0">
    <w:nsid w:val="711B6A07"/>
    <w:multiLevelType w:val="hybridMultilevel"/>
    <w:tmpl w:val="E2CC476E"/>
    <w:lvl w:ilvl="0" w:tplc="5452560C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B47D1"/>
    <w:multiLevelType w:val="hybridMultilevel"/>
    <w:tmpl w:val="E34ECFA8"/>
    <w:lvl w:ilvl="0" w:tplc="F3EA071C">
      <w:start w:val="1"/>
      <w:numFmt w:val="decimal"/>
      <w:lvlText w:val="%1."/>
      <w:lvlJc w:val="left"/>
      <w:pPr>
        <w:ind w:left="810" w:hanging="708"/>
      </w:pPr>
      <w:rPr>
        <w:rFonts w:ascii="Arial" w:eastAsia="Arial" w:hAnsi="Arial" w:cs="Arial" w:hint="default"/>
        <w:b/>
        <w:bCs/>
        <w:spacing w:val="-27"/>
        <w:w w:val="99"/>
        <w:sz w:val="24"/>
        <w:szCs w:val="24"/>
      </w:rPr>
    </w:lvl>
    <w:lvl w:ilvl="1" w:tplc="F6920AA4">
      <w:numFmt w:val="bullet"/>
      <w:lvlText w:val="•"/>
      <w:lvlJc w:val="left"/>
      <w:pPr>
        <w:ind w:left="1609" w:hanging="708"/>
      </w:pPr>
    </w:lvl>
    <w:lvl w:ilvl="2" w:tplc="88CEEB28">
      <w:numFmt w:val="bullet"/>
      <w:lvlText w:val="•"/>
      <w:lvlJc w:val="left"/>
      <w:pPr>
        <w:ind w:left="2399" w:hanging="708"/>
      </w:pPr>
    </w:lvl>
    <w:lvl w:ilvl="3" w:tplc="102225C2">
      <w:numFmt w:val="bullet"/>
      <w:lvlText w:val="•"/>
      <w:lvlJc w:val="left"/>
      <w:pPr>
        <w:ind w:left="3189" w:hanging="708"/>
      </w:pPr>
    </w:lvl>
    <w:lvl w:ilvl="4" w:tplc="F2240E1A">
      <w:numFmt w:val="bullet"/>
      <w:lvlText w:val="•"/>
      <w:lvlJc w:val="left"/>
      <w:pPr>
        <w:ind w:left="3979" w:hanging="708"/>
      </w:pPr>
    </w:lvl>
    <w:lvl w:ilvl="5" w:tplc="410490B4">
      <w:numFmt w:val="bullet"/>
      <w:lvlText w:val="•"/>
      <w:lvlJc w:val="left"/>
      <w:pPr>
        <w:ind w:left="4769" w:hanging="708"/>
      </w:pPr>
    </w:lvl>
    <w:lvl w:ilvl="6" w:tplc="BF14EED4">
      <w:numFmt w:val="bullet"/>
      <w:lvlText w:val="•"/>
      <w:lvlJc w:val="left"/>
      <w:pPr>
        <w:ind w:left="5559" w:hanging="708"/>
      </w:pPr>
    </w:lvl>
    <w:lvl w:ilvl="7" w:tplc="C10C73D0">
      <w:numFmt w:val="bullet"/>
      <w:lvlText w:val="•"/>
      <w:lvlJc w:val="left"/>
      <w:pPr>
        <w:ind w:left="6349" w:hanging="708"/>
      </w:pPr>
    </w:lvl>
    <w:lvl w:ilvl="8" w:tplc="79CAA772">
      <w:numFmt w:val="bullet"/>
      <w:lvlText w:val="•"/>
      <w:lvlJc w:val="left"/>
      <w:pPr>
        <w:ind w:left="7139" w:hanging="708"/>
      </w:pPr>
    </w:lvl>
  </w:abstractNum>
  <w:abstractNum w:abstractNumId="25" w15:restartNumberingAfterBreak="0">
    <w:nsid w:val="79D66032"/>
    <w:multiLevelType w:val="hybridMultilevel"/>
    <w:tmpl w:val="4010FFAE"/>
    <w:lvl w:ilvl="0" w:tplc="40243ABA">
      <w:start w:val="1"/>
      <w:numFmt w:val="lowerLetter"/>
      <w:lvlText w:val="%1)"/>
      <w:lvlJc w:val="left"/>
      <w:pPr>
        <w:ind w:left="102" w:hanging="281"/>
      </w:pPr>
      <w:rPr>
        <w:rFonts w:ascii="Arial" w:eastAsia="Arial" w:hAnsi="Arial" w:cs="Arial" w:hint="default"/>
        <w:spacing w:val="-3"/>
        <w:w w:val="99"/>
        <w:sz w:val="24"/>
        <w:szCs w:val="24"/>
      </w:rPr>
    </w:lvl>
    <w:lvl w:ilvl="1" w:tplc="63D0AC10">
      <w:start w:val="1"/>
      <w:numFmt w:val="decimal"/>
      <w:lvlText w:val="(%2)"/>
      <w:lvlJc w:val="left"/>
      <w:pPr>
        <w:ind w:left="222" w:hanging="331"/>
      </w:pPr>
      <w:rPr>
        <w:rFonts w:ascii="Arial" w:eastAsia="Arial" w:hAnsi="Arial" w:cs="Arial" w:hint="default"/>
        <w:w w:val="100"/>
        <w:sz w:val="22"/>
        <w:szCs w:val="22"/>
      </w:rPr>
    </w:lvl>
    <w:lvl w:ilvl="2" w:tplc="834C6632">
      <w:numFmt w:val="bullet"/>
      <w:lvlText w:val="•"/>
      <w:lvlJc w:val="left"/>
      <w:pPr>
        <w:ind w:left="1164" w:hanging="331"/>
      </w:pPr>
    </w:lvl>
    <w:lvl w:ilvl="3" w:tplc="FA30A812">
      <w:numFmt w:val="bullet"/>
      <w:lvlText w:val="•"/>
      <w:lvlJc w:val="left"/>
      <w:pPr>
        <w:ind w:left="2108" w:hanging="331"/>
      </w:pPr>
    </w:lvl>
    <w:lvl w:ilvl="4" w:tplc="566E384C">
      <w:numFmt w:val="bullet"/>
      <w:lvlText w:val="•"/>
      <w:lvlJc w:val="left"/>
      <w:pPr>
        <w:ind w:left="3053" w:hanging="331"/>
      </w:pPr>
    </w:lvl>
    <w:lvl w:ilvl="5" w:tplc="17AEBDB4">
      <w:numFmt w:val="bullet"/>
      <w:lvlText w:val="•"/>
      <w:lvlJc w:val="left"/>
      <w:pPr>
        <w:ind w:left="3997" w:hanging="331"/>
      </w:pPr>
    </w:lvl>
    <w:lvl w:ilvl="6" w:tplc="21B69486">
      <w:numFmt w:val="bullet"/>
      <w:lvlText w:val="•"/>
      <w:lvlJc w:val="left"/>
      <w:pPr>
        <w:ind w:left="4941" w:hanging="331"/>
      </w:pPr>
    </w:lvl>
    <w:lvl w:ilvl="7" w:tplc="593A98F4">
      <w:numFmt w:val="bullet"/>
      <w:lvlText w:val="•"/>
      <w:lvlJc w:val="left"/>
      <w:pPr>
        <w:ind w:left="5886" w:hanging="331"/>
      </w:pPr>
    </w:lvl>
    <w:lvl w:ilvl="8" w:tplc="5FE2DAE0">
      <w:numFmt w:val="bullet"/>
      <w:lvlText w:val="•"/>
      <w:lvlJc w:val="left"/>
      <w:pPr>
        <w:ind w:left="6830" w:hanging="331"/>
      </w:pPr>
    </w:lvl>
  </w:abstractNum>
  <w:abstractNum w:abstractNumId="26" w15:restartNumberingAfterBreak="0">
    <w:nsid w:val="7A444AE3"/>
    <w:multiLevelType w:val="hybridMultilevel"/>
    <w:tmpl w:val="7CEAA514"/>
    <w:lvl w:ilvl="0" w:tplc="87E28AB4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A9AFCF"/>
    <w:multiLevelType w:val="multilevel"/>
    <w:tmpl w:val="94C27D1E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1224" w:hanging="504"/>
      </w:pPr>
      <w:rPr>
        <w:rFonts w:ascii="Arial" w:eastAsia="Arial" w:hAnsi="Arial" w:cs="Arial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486360354">
    <w:abstractNumId w:val="25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277179978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13609690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879051202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61578193">
    <w:abstractNumId w:val="10"/>
  </w:num>
  <w:num w:numId="6" w16cid:durableId="21202235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68714110">
    <w:abstractNumId w:val="10"/>
  </w:num>
  <w:num w:numId="8" w16cid:durableId="18354532">
    <w:abstractNumId w:val="21"/>
  </w:num>
  <w:num w:numId="9" w16cid:durableId="236868101">
    <w:abstractNumId w:val="9"/>
  </w:num>
  <w:num w:numId="10" w16cid:durableId="1813206409">
    <w:abstractNumId w:val="27"/>
  </w:num>
  <w:num w:numId="11" w16cid:durableId="128480972">
    <w:abstractNumId w:val="3"/>
  </w:num>
  <w:num w:numId="12" w16cid:durableId="319314087">
    <w:abstractNumId w:val="5"/>
  </w:num>
  <w:num w:numId="13" w16cid:durableId="3496451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41083509">
    <w:abstractNumId w:val="27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65977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2482981">
    <w:abstractNumId w:val="0"/>
  </w:num>
  <w:num w:numId="17" w16cid:durableId="674647012">
    <w:abstractNumId w:val="17"/>
  </w:num>
  <w:num w:numId="18" w16cid:durableId="1404837779">
    <w:abstractNumId w:val="26"/>
  </w:num>
  <w:num w:numId="19" w16cid:durableId="1828668110">
    <w:abstractNumId w:val="20"/>
  </w:num>
  <w:num w:numId="20" w16cid:durableId="600844606">
    <w:abstractNumId w:val="22"/>
  </w:num>
  <w:num w:numId="21" w16cid:durableId="1182234977">
    <w:abstractNumId w:val="15"/>
  </w:num>
  <w:num w:numId="22" w16cid:durableId="682243337">
    <w:abstractNumId w:val="18"/>
  </w:num>
  <w:num w:numId="23" w16cid:durableId="286208143">
    <w:abstractNumId w:val="6"/>
  </w:num>
  <w:num w:numId="24" w16cid:durableId="13766621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15571697">
    <w:abstractNumId w:val="8"/>
  </w:num>
  <w:num w:numId="26" w16cid:durableId="5496102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3012063">
    <w:abstractNumId w:val="23"/>
  </w:num>
  <w:num w:numId="28" w16cid:durableId="947348298">
    <w:abstractNumId w:val="16"/>
  </w:num>
  <w:num w:numId="29" w16cid:durableId="1104570223">
    <w:abstractNumId w:val="13"/>
  </w:num>
  <w:num w:numId="30" w16cid:durableId="360130342">
    <w:abstractNumId w:val="12"/>
  </w:num>
  <w:num w:numId="31" w16cid:durableId="666901229">
    <w:abstractNumId w:val="4"/>
  </w:num>
  <w:num w:numId="32" w16cid:durableId="1585382982">
    <w:abstractNumId w:val="19"/>
  </w:num>
  <w:num w:numId="33" w16cid:durableId="1720398602">
    <w:abstractNumId w:val="11"/>
  </w:num>
  <w:num w:numId="34" w16cid:durableId="199737000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26499169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pt-PT" w:vendorID="64" w:dllVersion="0" w:nlCheck="1" w:checkStyle="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readOnly" w:enforcement="0"/>
  <w:defaultTabStop w:val="720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16C1"/>
    <w:rsid w:val="0000024B"/>
    <w:rsid w:val="00001112"/>
    <w:rsid w:val="00001A87"/>
    <w:rsid w:val="0000222D"/>
    <w:rsid w:val="0000239B"/>
    <w:rsid w:val="00002B84"/>
    <w:rsid w:val="00002EAD"/>
    <w:rsid w:val="00004B37"/>
    <w:rsid w:val="00005B2B"/>
    <w:rsid w:val="00005E8F"/>
    <w:rsid w:val="0000793A"/>
    <w:rsid w:val="000100C8"/>
    <w:rsid w:val="00010BB5"/>
    <w:rsid w:val="00012CC4"/>
    <w:rsid w:val="00012CEF"/>
    <w:rsid w:val="00014E13"/>
    <w:rsid w:val="0001501A"/>
    <w:rsid w:val="0001617F"/>
    <w:rsid w:val="0001621A"/>
    <w:rsid w:val="0001658E"/>
    <w:rsid w:val="00016ABD"/>
    <w:rsid w:val="00017672"/>
    <w:rsid w:val="000179E9"/>
    <w:rsid w:val="00020431"/>
    <w:rsid w:val="00020957"/>
    <w:rsid w:val="00021D29"/>
    <w:rsid w:val="00022659"/>
    <w:rsid w:val="00022AB9"/>
    <w:rsid w:val="00022E3E"/>
    <w:rsid w:val="00023563"/>
    <w:rsid w:val="00024647"/>
    <w:rsid w:val="00025647"/>
    <w:rsid w:val="00027F6A"/>
    <w:rsid w:val="00030C28"/>
    <w:rsid w:val="00030C89"/>
    <w:rsid w:val="00032A9A"/>
    <w:rsid w:val="0003422E"/>
    <w:rsid w:val="000359C3"/>
    <w:rsid w:val="0004094A"/>
    <w:rsid w:val="00043DCF"/>
    <w:rsid w:val="0004484B"/>
    <w:rsid w:val="00045238"/>
    <w:rsid w:val="00046133"/>
    <w:rsid w:val="00046AD8"/>
    <w:rsid w:val="000474F0"/>
    <w:rsid w:val="0004756A"/>
    <w:rsid w:val="000479A4"/>
    <w:rsid w:val="000520C8"/>
    <w:rsid w:val="00052B46"/>
    <w:rsid w:val="00054FEA"/>
    <w:rsid w:val="0005612A"/>
    <w:rsid w:val="00056902"/>
    <w:rsid w:val="000569F9"/>
    <w:rsid w:val="00056F05"/>
    <w:rsid w:val="0006266A"/>
    <w:rsid w:val="0006382D"/>
    <w:rsid w:val="00063D64"/>
    <w:rsid w:val="00064250"/>
    <w:rsid w:val="000649D3"/>
    <w:rsid w:val="00064A8F"/>
    <w:rsid w:val="000658BA"/>
    <w:rsid w:val="00070C3B"/>
    <w:rsid w:val="000715A3"/>
    <w:rsid w:val="0007253C"/>
    <w:rsid w:val="000727F4"/>
    <w:rsid w:val="00073693"/>
    <w:rsid w:val="000736AE"/>
    <w:rsid w:val="000741E8"/>
    <w:rsid w:val="000744F7"/>
    <w:rsid w:val="00074AA2"/>
    <w:rsid w:val="00075ADA"/>
    <w:rsid w:val="000800EB"/>
    <w:rsid w:val="00081386"/>
    <w:rsid w:val="000813AB"/>
    <w:rsid w:val="00081526"/>
    <w:rsid w:val="00081D7E"/>
    <w:rsid w:val="00083768"/>
    <w:rsid w:val="00083A75"/>
    <w:rsid w:val="00084351"/>
    <w:rsid w:val="00085AAD"/>
    <w:rsid w:val="0008646A"/>
    <w:rsid w:val="000873CB"/>
    <w:rsid w:val="00087867"/>
    <w:rsid w:val="00087B46"/>
    <w:rsid w:val="000938B9"/>
    <w:rsid w:val="00093F40"/>
    <w:rsid w:val="00094966"/>
    <w:rsid w:val="00094C3A"/>
    <w:rsid w:val="00095712"/>
    <w:rsid w:val="00095F88"/>
    <w:rsid w:val="00096637"/>
    <w:rsid w:val="00096710"/>
    <w:rsid w:val="0009751E"/>
    <w:rsid w:val="000A0A6D"/>
    <w:rsid w:val="000A1B42"/>
    <w:rsid w:val="000A2420"/>
    <w:rsid w:val="000A2E07"/>
    <w:rsid w:val="000A3604"/>
    <w:rsid w:val="000A4198"/>
    <w:rsid w:val="000A516E"/>
    <w:rsid w:val="000A598C"/>
    <w:rsid w:val="000A63A2"/>
    <w:rsid w:val="000B0F82"/>
    <w:rsid w:val="000B1225"/>
    <w:rsid w:val="000B1F76"/>
    <w:rsid w:val="000B2D42"/>
    <w:rsid w:val="000B3D9B"/>
    <w:rsid w:val="000B7534"/>
    <w:rsid w:val="000C0286"/>
    <w:rsid w:val="000C03F4"/>
    <w:rsid w:val="000C0943"/>
    <w:rsid w:val="000C1A6C"/>
    <w:rsid w:val="000C271D"/>
    <w:rsid w:val="000C3F60"/>
    <w:rsid w:val="000C547D"/>
    <w:rsid w:val="000D04BC"/>
    <w:rsid w:val="000D137A"/>
    <w:rsid w:val="000D19C2"/>
    <w:rsid w:val="000D5418"/>
    <w:rsid w:val="000D64C6"/>
    <w:rsid w:val="000D6F99"/>
    <w:rsid w:val="000D73C6"/>
    <w:rsid w:val="000E03FE"/>
    <w:rsid w:val="000E14BE"/>
    <w:rsid w:val="000E1659"/>
    <w:rsid w:val="000E1838"/>
    <w:rsid w:val="000E19A5"/>
    <w:rsid w:val="000E1D87"/>
    <w:rsid w:val="000E32B3"/>
    <w:rsid w:val="000E4BCE"/>
    <w:rsid w:val="000E7105"/>
    <w:rsid w:val="000E7784"/>
    <w:rsid w:val="000E7A1B"/>
    <w:rsid w:val="000E7C0B"/>
    <w:rsid w:val="000F110C"/>
    <w:rsid w:val="000F1C75"/>
    <w:rsid w:val="000F38AC"/>
    <w:rsid w:val="000F5CD1"/>
    <w:rsid w:val="000F6EDA"/>
    <w:rsid w:val="000F7A25"/>
    <w:rsid w:val="00100D16"/>
    <w:rsid w:val="00101109"/>
    <w:rsid w:val="001017B6"/>
    <w:rsid w:val="001022B0"/>
    <w:rsid w:val="00102DF8"/>
    <w:rsid w:val="00106403"/>
    <w:rsid w:val="00106CDF"/>
    <w:rsid w:val="0011068A"/>
    <w:rsid w:val="0011072B"/>
    <w:rsid w:val="00111302"/>
    <w:rsid w:val="001127FE"/>
    <w:rsid w:val="0011565F"/>
    <w:rsid w:val="001173BE"/>
    <w:rsid w:val="001176D3"/>
    <w:rsid w:val="00121387"/>
    <w:rsid w:val="0012168E"/>
    <w:rsid w:val="00125CD0"/>
    <w:rsid w:val="001278B3"/>
    <w:rsid w:val="00130803"/>
    <w:rsid w:val="00130988"/>
    <w:rsid w:val="00130EA5"/>
    <w:rsid w:val="00133346"/>
    <w:rsid w:val="001333AF"/>
    <w:rsid w:val="00135200"/>
    <w:rsid w:val="001353FF"/>
    <w:rsid w:val="0013541C"/>
    <w:rsid w:val="00137204"/>
    <w:rsid w:val="00137405"/>
    <w:rsid w:val="001374A5"/>
    <w:rsid w:val="00137E72"/>
    <w:rsid w:val="00140FED"/>
    <w:rsid w:val="001410B3"/>
    <w:rsid w:val="001416F2"/>
    <w:rsid w:val="00141707"/>
    <w:rsid w:val="001427EB"/>
    <w:rsid w:val="0014324F"/>
    <w:rsid w:val="00143845"/>
    <w:rsid w:val="00146B7F"/>
    <w:rsid w:val="00147E99"/>
    <w:rsid w:val="0015137E"/>
    <w:rsid w:val="001513A7"/>
    <w:rsid w:val="0015164E"/>
    <w:rsid w:val="0015173F"/>
    <w:rsid w:val="00151D05"/>
    <w:rsid w:val="00151F77"/>
    <w:rsid w:val="001532E5"/>
    <w:rsid w:val="00153E1F"/>
    <w:rsid w:val="00154C1A"/>
    <w:rsid w:val="00154F26"/>
    <w:rsid w:val="001550AA"/>
    <w:rsid w:val="00155A78"/>
    <w:rsid w:val="00155DD9"/>
    <w:rsid w:val="00156F5E"/>
    <w:rsid w:val="00163A7A"/>
    <w:rsid w:val="00163C33"/>
    <w:rsid w:val="00165D34"/>
    <w:rsid w:val="001703C1"/>
    <w:rsid w:val="00171DFA"/>
    <w:rsid w:val="00172CCF"/>
    <w:rsid w:val="00173D9C"/>
    <w:rsid w:val="00174216"/>
    <w:rsid w:val="001742B8"/>
    <w:rsid w:val="0017585F"/>
    <w:rsid w:val="00175C7E"/>
    <w:rsid w:val="0017663D"/>
    <w:rsid w:val="00176680"/>
    <w:rsid w:val="0018100F"/>
    <w:rsid w:val="00181A12"/>
    <w:rsid w:val="001823B5"/>
    <w:rsid w:val="00185852"/>
    <w:rsid w:val="00185941"/>
    <w:rsid w:val="00185A68"/>
    <w:rsid w:val="0018609D"/>
    <w:rsid w:val="001861AF"/>
    <w:rsid w:val="00186C22"/>
    <w:rsid w:val="0019076A"/>
    <w:rsid w:val="00191599"/>
    <w:rsid w:val="001936BC"/>
    <w:rsid w:val="0019443E"/>
    <w:rsid w:val="00196CBE"/>
    <w:rsid w:val="00197EF9"/>
    <w:rsid w:val="001A040C"/>
    <w:rsid w:val="001A0569"/>
    <w:rsid w:val="001A096D"/>
    <w:rsid w:val="001A15E2"/>
    <w:rsid w:val="001A17F0"/>
    <w:rsid w:val="001A22B3"/>
    <w:rsid w:val="001A2397"/>
    <w:rsid w:val="001A2591"/>
    <w:rsid w:val="001A2FEC"/>
    <w:rsid w:val="001A4187"/>
    <w:rsid w:val="001A44F0"/>
    <w:rsid w:val="001A5420"/>
    <w:rsid w:val="001A5DFC"/>
    <w:rsid w:val="001A6BA6"/>
    <w:rsid w:val="001A7416"/>
    <w:rsid w:val="001A77DD"/>
    <w:rsid w:val="001B0666"/>
    <w:rsid w:val="001B0AC3"/>
    <w:rsid w:val="001B0B47"/>
    <w:rsid w:val="001B0CB9"/>
    <w:rsid w:val="001B1BFE"/>
    <w:rsid w:val="001B1C53"/>
    <w:rsid w:val="001B2418"/>
    <w:rsid w:val="001B2576"/>
    <w:rsid w:val="001B2A0A"/>
    <w:rsid w:val="001B2FC1"/>
    <w:rsid w:val="001B461B"/>
    <w:rsid w:val="001B50A7"/>
    <w:rsid w:val="001B5184"/>
    <w:rsid w:val="001B599D"/>
    <w:rsid w:val="001C083F"/>
    <w:rsid w:val="001C0A7B"/>
    <w:rsid w:val="001C0FFC"/>
    <w:rsid w:val="001C11B1"/>
    <w:rsid w:val="001C3BA0"/>
    <w:rsid w:val="001C6409"/>
    <w:rsid w:val="001C7915"/>
    <w:rsid w:val="001D13C0"/>
    <w:rsid w:val="001D1F40"/>
    <w:rsid w:val="001D28D5"/>
    <w:rsid w:val="001D40DC"/>
    <w:rsid w:val="001D436E"/>
    <w:rsid w:val="001D455F"/>
    <w:rsid w:val="001E15A4"/>
    <w:rsid w:val="001E1AA2"/>
    <w:rsid w:val="001E438D"/>
    <w:rsid w:val="001E4DF5"/>
    <w:rsid w:val="001E63FE"/>
    <w:rsid w:val="001E78B4"/>
    <w:rsid w:val="001F3210"/>
    <w:rsid w:val="001F3E53"/>
    <w:rsid w:val="001F3F6F"/>
    <w:rsid w:val="001F474E"/>
    <w:rsid w:val="001F4E19"/>
    <w:rsid w:val="001F510D"/>
    <w:rsid w:val="001F6A71"/>
    <w:rsid w:val="0020347F"/>
    <w:rsid w:val="00205286"/>
    <w:rsid w:val="002061A9"/>
    <w:rsid w:val="002064A8"/>
    <w:rsid w:val="00206589"/>
    <w:rsid w:val="002070B8"/>
    <w:rsid w:val="00210495"/>
    <w:rsid w:val="00210717"/>
    <w:rsid w:val="002107BE"/>
    <w:rsid w:val="002120F7"/>
    <w:rsid w:val="00212AED"/>
    <w:rsid w:val="00212D51"/>
    <w:rsid w:val="00213DEF"/>
    <w:rsid w:val="002142AE"/>
    <w:rsid w:val="002145A1"/>
    <w:rsid w:val="00214F60"/>
    <w:rsid w:val="00215126"/>
    <w:rsid w:val="002164EB"/>
    <w:rsid w:val="00216C1E"/>
    <w:rsid w:val="002178EB"/>
    <w:rsid w:val="00220F1B"/>
    <w:rsid w:val="00221140"/>
    <w:rsid w:val="002219ED"/>
    <w:rsid w:val="002236CF"/>
    <w:rsid w:val="00223BC0"/>
    <w:rsid w:val="00224713"/>
    <w:rsid w:val="00224A14"/>
    <w:rsid w:val="00224F1B"/>
    <w:rsid w:val="00225016"/>
    <w:rsid w:val="00225D3E"/>
    <w:rsid w:val="002270A5"/>
    <w:rsid w:val="00230628"/>
    <w:rsid w:val="00231B32"/>
    <w:rsid w:val="00234422"/>
    <w:rsid w:val="00235549"/>
    <w:rsid w:val="00240CF5"/>
    <w:rsid w:val="0024286F"/>
    <w:rsid w:val="00242BBA"/>
    <w:rsid w:val="00243617"/>
    <w:rsid w:val="00243935"/>
    <w:rsid w:val="00244A8B"/>
    <w:rsid w:val="002458B7"/>
    <w:rsid w:val="00245A64"/>
    <w:rsid w:val="00246CAF"/>
    <w:rsid w:val="00250991"/>
    <w:rsid w:val="002515D2"/>
    <w:rsid w:val="00253F06"/>
    <w:rsid w:val="00254162"/>
    <w:rsid w:val="00254496"/>
    <w:rsid w:val="00254D66"/>
    <w:rsid w:val="00255457"/>
    <w:rsid w:val="00255568"/>
    <w:rsid w:val="00255ADD"/>
    <w:rsid w:val="002571C7"/>
    <w:rsid w:val="002572A8"/>
    <w:rsid w:val="002578CA"/>
    <w:rsid w:val="0026040E"/>
    <w:rsid w:val="002605B8"/>
    <w:rsid w:val="00260644"/>
    <w:rsid w:val="002620B6"/>
    <w:rsid w:val="00262357"/>
    <w:rsid w:val="00262473"/>
    <w:rsid w:val="00262DFC"/>
    <w:rsid w:val="00263355"/>
    <w:rsid w:val="0026394E"/>
    <w:rsid w:val="002652E8"/>
    <w:rsid w:val="002658CB"/>
    <w:rsid w:val="00265C32"/>
    <w:rsid w:val="002661FD"/>
    <w:rsid w:val="00267471"/>
    <w:rsid w:val="00270377"/>
    <w:rsid w:val="00270CF3"/>
    <w:rsid w:val="002718BB"/>
    <w:rsid w:val="00273E0B"/>
    <w:rsid w:val="00274314"/>
    <w:rsid w:val="002762CE"/>
    <w:rsid w:val="00276DFB"/>
    <w:rsid w:val="00277053"/>
    <w:rsid w:val="002813AA"/>
    <w:rsid w:val="002825C2"/>
    <w:rsid w:val="00283604"/>
    <w:rsid w:val="00284132"/>
    <w:rsid w:val="00284BD8"/>
    <w:rsid w:val="002865E3"/>
    <w:rsid w:val="00286D8D"/>
    <w:rsid w:val="002875BF"/>
    <w:rsid w:val="002901FE"/>
    <w:rsid w:val="00291669"/>
    <w:rsid w:val="002921EE"/>
    <w:rsid w:val="00292244"/>
    <w:rsid w:val="00293835"/>
    <w:rsid w:val="00295C7A"/>
    <w:rsid w:val="00296330"/>
    <w:rsid w:val="00297015"/>
    <w:rsid w:val="002A1444"/>
    <w:rsid w:val="002A159B"/>
    <w:rsid w:val="002A2571"/>
    <w:rsid w:val="002A269A"/>
    <w:rsid w:val="002A323A"/>
    <w:rsid w:val="002A3267"/>
    <w:rsid w:val="002A4032"/>
    <w:rsid w:val="002A4162"/>
    <w:rsid w:val="002A5D03"/>
    <w:rsid w:val="002A6771"/>
    <w:rsid w:val="002A73BA"/>
    <w:rsid w:val="002A756D"/>
    <w:rsid w:val="002A793E"/>
    <w:rsid w:val="002A7976"/>
    <w:rsid w:val="002B10EC"/>
    <w:rsid w:val="002B236F"/>
    <w:rsid w:val="002B5909"/>
    <w:rsid w:val="002B6395"/>
    <w:rsid w:val="002C37DB"/>
    <w:rsid w:val="002C42B3"/>
    <w:rsid w:val="002C4AEE"/>
    <w:rsid w:val="002C7208"/>
    <w:rsid w:val="002C7E3F"/>
    <w:rsid w:val="002D21C4"/>
    <w:rsid w:val="002D32F8"/>
    <w:rsid w:val="002D3FBD"/>
    <w:rsid w:val="002D664C"/>
    <w:rsid w:val="002E0595"/>
    <w:rsid w:val="002E2CB1"/>
    <w:rsid w:val="002E3100"/>
    <w:rsid w:val="002E468C"/>
    <w:rsid w:val="002E635B"/>
    <w:rsid w:val="002E72F0"/>
    <w:rsid w:val="002E738F"/>
    <w:rsid w:val="002E7B35"/>
    <w:rsid w:val="002F0084"/>
    <w:rsid w:val="002F1877"/>
    <w:rsid w:val="002F3210"/>
    <w:rsid w:val="002F531F"/>
    <w:rsid w:val="002F65D4"/>
    <w:rsid w:val="002F69C2"/>
    <w:rsid w:val="00300D0D"/>
    <w:rsid w:val="003013F6"/>
    <w:rsid w:val="00301956"/>
    <w:rsid w:val="00303CA9"/>
    <w:rsid w:val="003046C9"/>
    <w:rsid w:val="0030660B"/>
    <w:rsid w:val="00306B1E"/>
    <w:rsid w:val="003104D1"/>
    <w:rsid w:val="003112B4"/>
    <w:rsid w:val="00311533"/>
    <w:rsid w:val="00312C83"/>
    <w:rsid w:val="003138B4"/>
    <w:rsid w:val="00313E65"/>
    <w:rsid w:val="0031427F"/>
    <w:rsid w:val="0031464B"/>
    <w:rsid w:val="00316CAB"/>
    <w:rsid w:val="00316EF5"/>
    <w:rsid w:val="003171FE"/>
    <w:rsid w:val="00317E6C"/>
    <w:rsid w:val="0032154B"/>
    <w:rsid w:val="00322752"/>
    <w:rsid w:val="00322985"/>
    <w:rsid w:val="003236E7"/>
    <w:rsid w:val="00323D67"/>
    <w:rsid w:val="00326990"/>
    <w:rsid w:val="00330B68"/>
    <w:rsid w:val="0033282D"/>
    <w:rsid w:val="00332963"/>
    <w:rsid w:val="00332B9F"/>
    <w:rsid w:val="00333B76"/>
    <w:rsid w:val="00335EE3"/>
    <w:rsid w:val="0034025C"/>
    <w:rsid w:val="003416C1"/>
    <w:rsid w:val="00343164"/>
    <w:rsid w:val="0034439E"/>
    <w:rsid w:val="00345BBA"/>
    <w:rsid w:val="00345E82"/>
    <w:rsid w:val="00345F9D"/>
    <w:rsid w:val="00345FC9"/>
    <w:rsid w:val="003467E2"/>
    <w:rsid w:val="003518C6"/>
    <w:rsid w:val="00351D78"/>
    <w:rsid w:val="003523E2"/>
    <w:rsid w:val="003524B6"/>
    <w:rsid w:val="003536AB"/>
    <w:rsid w:val="00353F96"/>
    <w:rsid w:val="00355504"/>
    <w:rsid w:val="00357341"/>
    <w:rsid w:val="00362C55"/>
    <w:rsid w:val="00362CDA"/>
    <w:rsid w:val="00363751"/>
    <w:rsid w:val="00364FF5"/>
    <w:rsid w:val="003650C4"/>
    <w:rsid w:val="003651EA"/>
    <w:rsid w:val="003656CD"/>
    <w:rsid w:val="003656E7"/>
    <w:rsid w:val="00370116"/>
    <w:rsid w:val="00370275"/>
    <w:rsid w:val="00371F19"/>
    <w:rsid w:val="0037388C"/>
    <w:rsid w:val="003744ED"/>
    <w:rsid w:val="00375814"/>
    <w:rsid w:val="003767C7"/>
    <w:rsid w:val="00376D09"/>
    <w:rsid w:val="003777C8"/>
    <w:rsid w:val="003778E8"/>
    <w:rsid w:val="00377E99"/>
    <w:rsid w:val="00382FE2"/>
    <w:rsid w:val="00384072"/>
    <w:rsid w:val="00385B97"/>
    <w:rsid w:val="00387BA2"/>
    <w:rsid w:val="00387C61"/>
    <w:rsid w:val="00390144"/>
    <w:rsid w:val="003922E8"/>
    <w:rsid w:val="00392849"/>
    <w:rsid w:val="00392BF3"/>
    <w:rsid w:val="00393584"/>
    <w:rsid w:val="00393F19"/>
    <w:rsid w:val="00394984"/>
    <w:rsid w:val="003949F5"/>
    <w:rsid w:val="00397D9F"/>
    <w:rsid w:val="00397DF8"/>
    <w:rsid w:val="003A010C"/>
    <w:rsid w:val="003A0844"/>
    <w:rsid w:val="003A0C56"/>
    <w:rsid w:val="003A0CB3"/>
    <w:rsid w:val="003A41EB"/>
    <w:rsid w:val="003A57EB"/>
    <w:rsid w:val="003B0914"/>
    <w:rsid w:val="003B13BF"/>
    <w:rsid w:val="003B22E8"/>
    <w:rsid w:val="003B2E77"/>
    <w:rsid w:val="003B2F45"/>
    <w:rsid w:val="003B43D2"/>
    <w:rsid w:val="003B46EA"/>
    <w:rsid w:val="003B4F3E"/>
    <w:rsid w:val="003B56D8"/>
    <w:rsid w:val="003B612B"/>
    <w:rsid w:val="003B78CA"/>
    <w:rsid w:val="003C03A1"/>
    <w:rsid w:val="003C0550"/>
    <w:rsid w:val="003C0F79"/>
    <w:rsid w:val="003C1DFC"/>
    <w:rsid w:val="003C2C2B"/>
    <w:rsid w:val="003C3B9D"/>
    <w:rsid w:val="003C5175"/>
    <w:rsid w:val="003C64CC"/>
    <w:rsid w:val="003C6B8D"/>
    <w:rsid w:val="003C7113"/>
    <w:rsid w:val="003D032F"/>
    <w:rsid w:val="003D04E0"/>
    <w:rsid w:val="003D3051"/>
    <w:rsid w:val="003D53FE"/>
    <w:rsid w:val="003D54B6"/>
    <w:rsid w:val="003D66BE"/>
    <w:rsid w:val="003D6948"/>
    <w:rsid w:val="003E1660"/>
    <w:rsid w:val="003E16BD"/>
    <w:rsid w:val="003E1AB7"/>
    <w:rsid w:val="003E2081"/>
    <w:rsid w:val="003E31CD"/>
    <w:rsid w:val="003E335E"/>
    <w:rsid w:val="003E4413"/>
    <w:rsid w:val="003E5417"/>
    <w:rsid w:val="003E587C"/>
    <w:rsid w:val="003E631E"/>
    <w:rsid w:val="003E66C2"/>
    <w:rsid w:val="003F1BFC"/>
    <w:rsid w:val="003F27C9"/>
    <w:rsid w:val="003F2AC0"/>
    <w:rsid w:val="003F4B90"/>
    <w:rsid w:val="003F54F8"/>
    <w:rsid w:val="003F5BEB"/>
    <w:rsid w:val="003F6CA2"/>
    <w:rsid w:val="00402241"/>
    <w:rsid w:val="004035EE"/>
    <w:rsid w:val="004037E4"/>
    <w:rsid w:val="00403C62"/>
    <w:rsid w:val="00403D9F"/>
    <w:rsid w:val="00405508"/>
    <w:rsid w:val="00405CB4"/>
    <w:rsid w:val="00405D99"/>
    <w:rsid w:val="00406876"/>
    <w:rsid w:val="00406C4D"/>
    <w:rsid w:val="00407100"/>
    <w:rsid w:val="00410543"/>
    <w:rsid w:val="00411AEF"/>
    <w:rsid w:val="00411B4D"/>
    <w:rsid w:val="004122ED"/>
    <w:rsid w:val="00412E4A"/>
    <w:rsid w:val="004134BE"/>
    <w:rsid w:val="004154EF"/>
    <w:rsid w:val="00415851"/>
    <w:rsid w:val="004174D9"/>
    <w:rsid w:val="00417811"/>
    <w:rsid w:val="00420C98"/>
    <w:rsid w:val="00420DD7"/>
    <w:rsid w:val="004232CD"/>
    <w:rsid w:val="004233B5"/>
    <w:rsid w:val="004236B3"/>
    <w:rsid w:val="004244CB"/>
    <w:rsid w:val="00424767"/>
    <w:rsid w:val="00424D83"/>
    <w:rsid w:val="00425803"/>
    <w:rsid w:val="0042583B"/>
    <w:rsid w:val="00425EBE"/>
    <w:rsid w:val="00430BEE"/>
    <w:rsid w:val="00432094"/>
    <w:rsid w:val="00432D6C"/>
    <w:rsid w:val="00433DC7"/>
    <w:rsid w:val="004348F7"/>
    <w:rsid w:val="00434D30"/>
    <w:rsid w:val="00434DBF"/>
    <w:rsid w:val="00435040"/>
    <w:rsid w:val="00435748"/>
    <w:rsid w:val="00435E55"/>
    <w:rsid w:val="0043618D"/>
    <w:rsid w:val="00445F46"/>
    <w:rsid w:val="00446A15"/>
    <w:rsid w:val="0044759B"/>
    <w:rsid w:val="00447809"/>
    <w:rsid w:val="004478C6"/>
    <w:rsid w:val="004478F6"/>
    <w:rsid w:val="00450D1F"/>
    <w:rsid w:val="0045118E"/>
    <w:rsid w:val="004513AE"/>
    <w:rsid w:val="00451E74"/>
    <w:rsid w:val="00452A3F"/>
    <w:rsid w:val="00452C07"/>
    <w:rsid w:val="00452CA8"/>
    <w:rsid w:val="00452D9E"/>
    <w:rsid w:val="00452DDE"/>
    <w:rsid w:val="0045458A"/>
    <w:rsid w:val="00454689"/>
    <w:rsid w:val="00455E06"/>
    <w:rsid w:val="00456291"/>
    <w:rsid w:val="00456998"/>
    <w:rsid w:val="00456B4F"/>
    <w:rsid w:val="00457162"/>
    <w:rsid w:val="0045730E"/>
    <w:rsid w:val="004612E2"/>
    <w:rsid w:val="00463363"/>
    <w:rsid w:val="00464DD2"/>
    <w:rsid w:val="00465632"/>
    <w:rsid w:val="0046595B"/>
    <w:rsid w:val="00465A4C"/>
    <w:rsid w:val="00465AFE"/>
    <w:rsid w:val="004661AE"/>
    <w:rsid w:val="00467AC6"/>
    <w:rsid w:val="0047028A"/>
    <w:rsid w:val="00475AE4"/>
    <w:rsid w:val="00475E54"/>
    <w:rsid w:val="0047657C"/>
    <w:rsid w:val="00476954"/>
    <w:rsid w:val="00477130"/>
    <w:rsid w:val="00477CF5"/>
    <w:rsid w:val="004818C6"/>
    <w:rsid w:val="00482E35"/>
    <w:rsid w:val="004844A4"/>
    <w:rsid w:val="00484646"/>
    <w:rsid w:val="00485063"/>
    <w:rsid w:val="00485888"/>
    <w:rsid w:val="00490C53"/>
    <w:rsid w:val="00491458"/>
    <w:rsid w:val="00491E4F"/>
    <w:rsid w:val="004932E3"/>
    <w:rsid w:val="00493841"/>
    <w:rsid w:val="004947A9"/>
    <w:rsid w:val="004952E8"/>
    <w:rsid w:val="00495919"/>
    <w:rsid w:val="00497C29"/>
    <w:rsid w:val="004A175F"/>
    <w:rsid w:val="004A1EF1"/>
    <w:rsid w:val="004A3B19"/>
    <w:rsid w:val="004A5366"/>
    <w:rsid w:val="004A636A"/>
    <w:rsid w:val="004A6525"/>
    <w:rsid w:val="004A6E64"/>
    <w:rsid w:val="004B191D"/>
    <w:rsid w:val="004B4BD2"/>
    <w:rsid w:val="004B6D01"/>
    <w:rsid w:val="004C03BB"/>
    <w:rsid w:val="004C130D"/>
    <w:rsid w:val="004C25ED"/>
    <w:rsid w:val="004C3252"/>
    <w:rsid w:val="004C524A"/>
    <w:rsid w:val="004C6A6F"/>
    <w:rsid w:val="004D1FC6"/>
    <w:rsid w:val="004D1FFB"/>
    <w:rsid w:val="004D264B"/>
    <w:rsid w:val="004D30C3"/>
    <w:rsid w:val="004D3332"/>
    <w:rsid w:val="004D4390"/>
    <w:rsid w:val="004D4ED5"/>
    <w:rsid w:val="004D50DB"/>
    <w:rsid w:val="004D5219"/>
    <w:rsid w:val="004D61B3"/>
    <w:rsid w:val="004D638D"/>
    <w:rsid w:val="004D6E3B"/>
    <w:rsid w:val="004E02B1"/>
    <w:rsid w:val="004E02F3"/>
    <w:rsid w:val="004E118B"/>
    <w:rsid w:val="004E1856"/>
    <w:rsid w:val="004E20CE"/>
    <w:rsid w:val="004E25C2"/>
    <w:rsid w:val="004E4B32"/>
    <w:rsid w:val="004E634A"/>
    <w:rsid w:val="004E721D"/>
    <w:rsid w:val="004F0784"/>
    <w:rsid w:val="004F2234"/>
    <w:rsid w:val="004F3707"/>
    <w:rsid w:val="004F3C93"/>
    <w:rsid w:val="004F6E6D"/>
    <w:rsid w:val="004F7E53"/>
    <w:rsid w:val="00500739"/>
    <w:rsid w:val="005012CE"/>
    <w:rsid w:val="00502D42"/>
    <w:rsid w:val="005034CB"/>
    <w:rsid w:val="0050395C"/>
    <w:rsid w:val="005046D9"/>
    <w:rsid w:val="00506265"/>
    <w:rsid w:val="00507325"/>
    <w:rsid w:val="005101B1"/>
    <w:rsid w:val="00510666"/>
    <w:rsid w:val="00510BE1"/>
    <w:rsid w:val="00510CBF"/>
    <w:rsid w:val="00510D32"/>
    <w:rsid w:val="00513082"/>
    <w:rsid w:val="005142BB"/>
    <w:rsid w:val="005152B8"/>
    <w:rsid w:val="00515519"/>
    <w:rsid w:val="00516C47"/>
    <w:rsid w:val="0051776F"/>
    <w:rsid w:val="00517B5A"/>
    <w:rsid w:val="00520D20"/>
    <w:rsid w:val="00521308"/>
    <w:rsid w:val="005220D7"/>
    <w:rsid w:val="005261C9"/>
    <w:rsid w:val="00530233"/>
    <w:rsid w:val="005307F2"/>
    <w:rsid w:val="00530F35"/>
    <w:rsid w:val="00530F40"/>
    <w:rsid w:val="005323D1"/>
    <w:rsid w:val="0053255C"/>
    <w:rsid w:val="0053290E"/>
    <w:rsid w:val="0053325D"/>
    <w:rsid w:val="005333F5"/>
    <w:rsid w:val="00533704"/>
    <w:rsid w:val="00540770"/>
    <w:rsid w:val="005410E9"/>
    <w:rsid w:val="00542172"/>
    <w:rsid w:val="0054283A"/>
    <w:rsid w:val="005436CA"/>
    <w:rsid w:val="00545B54"/>
    <w:rsid w:val="00551116"/>
    <w:rsid w:val="005515C3"/>
    <w:rsid w:val="00551ECE"/>
    <w:rsid w:val="0055215F"/>
    <w:rsid w:val="00553376"/>
    <w:rsid w:val="00553857"/>
    <w:rsid w:val="00554003"/>
    <w:rsid w:val="0055401F"/>
    <w:rsid w:val="00554DBB"/>
    <w:rsid w:val="0055647D"/>
    <w:rsid w:val="00556FE5"/>
    <w:rsid w:val="0056025E"/>
    <w:rsid w:val="00560965"/>
    <w:rsid w:val="00561892"/>
    <w:rsid w:val="00561C41"/>
    <w:rsid w:val="00562AA9"/>
    <w:rsid w:val="0056325E"/>
    <w:rsid w:val="0056567C"/>
    <w:rsid w:val="00567601"/>
    <w:rsid w:val="00571A0B"/>
    <w:rsid w:val="0057204A"/>
    <w:rsid w:val="005739E3"/>
    <w:rsid w:val="00574BA6"/>
    <w:rsid w:val="00574D14"/>
    <w:rsid w:val="00574FC4"/>
    <w:rsid w:val="00575710"/>
    <w:rsid w:val="0057575B"/>
    <w:rsid w:val="00577093"/>
    <w:rsid w:val="00581CAD"/>
    <w:rsid w:val="00582757"/>
    <w:rsid w:val="005827FF"/>
    <w:rsid w:val="00582E14"/>
    <w:rsid w:val="005830D3"/>
    <w:rsid w:val="00583AB9"/>
    <w:rsid w:val="0058457A"/>
    <w:rsid w:val="00585173"/>
    <w:rsid w:val="00586FCB"/>
    <w:rsid w:val="005872F9"/>
    <w:rsid w:val="0059043D"/>
    <w:rsid w:val="0059047B"/>
    <w:rsid w:val="00591A7A"/>
    <w:rsid w:val="00591C7E"/>
    <w:rsid w:val="00592898"/>
    <w:rsid w:val="00592FAA"/>
    <w:rsid w:val="00595251"/>
    <w:rsid w:val="005953C6"/>
    <w:rsid w:val="0059547C"/>
    <w:rsid w:val="00595E62"/>
    <w:rsid w:val="00596EF0"/>
    <w:rsid w:val="0059722A"/>
    <w:rsid w:val="00597426"/>
    <w:rsid w:val="005A057C"/>
    <w:rsid w:val="005A0EFF"/>
    <w:rsid w:val="005A247A"/>
    <w:rsid w:val="005A3D27"/>
    <w:rsid w:val="005A3F5B"/>
    <w:rsid w:val="005A51CC"/>
    <w:rsid w:val="005A66D6"/>
    <w:rsid w:val="005A6880"/>
    <w:rsid w:val="005A781D"/>
    <w:rsid w:val="005B4237"/>
    <w:rsid w:val="005B446C"/>
    <w:rsid w:val="005B4C3B"/>
    <w:rsid w:val="005B5C67"/>
    <w:rsid w:val="005B6967"/>
    <w:rsid w:val="005B701E"/>
    <w:rsid w:val="005B73EA"/>
    <w:rsid w:val="005B7479"/>
    <w:rsid w:val="005C08CF"/>
    <w:rsid w:val="005C17BF"/>
    <w:rsid w:val="005C265B"/>
    <w:rsid w:val="005C3569"/>
    <w:rsid w:val="005C584E"/>
    <w:rsid w:val="005C7104"/>
    <w:rsid w:val="005D088B"/>
    <w:rsid w:val="005D1030"/>
    <w:rsid w:val="005D20B4"/>
    <w:rsid w:val="005D30EC"/>
    <w:rsid w:val="005D40F5"/>
    <w:rsid w:val="005D48DE"/>
    <w:rsid w:val="005D4BBA"/>
    <w:rsid w:val="005D5804"/>
    <w:rsid w:val="005D6E0E"/>
    <w:rsid w:val="005D7DB6"/>
    <w:rsid w:val="005E1611"/>
    <w:rsid w:val="005E308D"/>
    <w:rsid w:val="005E31EF"/>
    <w:rsid w:val="005E449C"/>
    <w:rsid w:val="005E4831"/>
    <w:rsid w:val="005E66A7"/>
    <w:rsid w:val="005E6AEE"/>
    <w:rsid w:val="005E7D1F"/>
    <w:rsid w:val="005F0EC1"/>
    <w:rsid w:val="005F23CE"/>
    <w:rsid w:val="005F422A"/>
    <w:rsid w:val="005F4BBD"/>
    <w:rsid w:val="005F4FDD"/>
    <w:rsid w:val="005F5319"/>
    <w:rsid w:val="005F5E1E"/>
    <w:rsid w:val="005F68CD"/>
    <w:rsid w:val="005F7BFD"/>
    <w:rsid w:val="006002F1"/>
    <w:rsid w:val="00601964"/>
    <w:rsid w:val="006036C5"/>
    <w:rsid w:val="0060588D"/>
    <w:rsid w:val="00610500"/>
    <w:rsid w:val="00610BCA"/>
    <w:rsid w:val="00610F55"/>
    <w:rsid w:val="00610F80"/>
    <w:rsid w:val="0061142E"/>
    <w:rsid w:val="006126E7"/>
    <w:rsid w:val="00614A92"/>
    <w:rsid w:val="00614EA6"/>
    <w:rsid w:val="006162F8"/>
    <w:rsid w:val="006166B5"/>
    <w:rsid w:val="00617237"/>
    <w:rsid w:val="006207CA"/>
    <w:rsid w:val="006213A3"/>
    <w:rsid w:val="0062272F"/>
    <w:rsid w:val="00623DC6"/>
    <w:rsid w:val="0062450B"/>
    <w:rsid w:val="00630EEA"/>
    <w:rsid w:val="0063239A"/>
    <w:rsid w:val="006376AB"/>
    <w:rsid w:val="00640935"/>
    <w:rsid w:val="00641FCA"/>
    <w:rsid w:val="00642832"/>
    <w:rsid w:val="0064389E"/>
    <w:rsid w:val="006457FE"/>
    <w:rsid w:val="00647A45"/>
    <w:rsid w:val="00651E26"/>
    <w:rsid w:val="00653B61"/>
    <w:rsid w:val="00654207"/>
    <w:rsid w:val="00655336"/>
    <w:rsid w:val="0065623B"/>
    <w:rsid w:val="00656F01"/>
    <w:rsid w:val="00657705"/>
    <w:rsid w:val="006603AA"/>
    <w:rsid w:val="006621E5"/>
    <w:rsid w:val="00663867"/>
    <w:rsid w:val="00663A28"/>
    <w:rsid w:val="00663B0B"/>
    <w:rsid w:val="00664D73"/>
    <w:rsid w:val="006655EC"/>
    <w:rsid w:val="006659A5"/>
    <w:rsid w:val="00665B40"/>
    <w:rsid w:val="00665BC7"/>
    <w:rsid w:val="006672C6"/>
    <w:rsid w:val="006679CC"/>
    <w:rsid w:val="006707DD"/>
    <w:rsid w:val="00670A5F"/>
    <w:rsid w:val="00671BA7"/>
    <w:rsid w:val="00671E57"/>
    <w:rsid w:val="00672BD2"/>
    <w:rsid w:val="00672F74"/>
    <w:rsid w:val="00673563"/>
    <w:rsid w:val="00674D3B"/>
    <w:rsid w:val="00676E9A"/>
    <w:rsid w:val="00676F47"/>
    <w:rsid w:val="00676F93"/>
    <w:rsid w:val="006775BB"/>
    <w:rsid w:val="006779B9"/>
    <w:rsid w:val="00677F9E"/>
    <w:rsid w:val="0068142D"/>
    <w:rsid w:val="00681697"/>
    <w:rsid w:val="00682798"/>
    <w:rsid w:val="006828B4"/>
    <w:rsid w:val="006828EA"/>
    <w:rsid w:val="00683051"/>
    <w:rsid w:val="00683C65"/>
    <w:rsid w:val="00684A09"/>
    <w:rsid w:val="00684B93"/>
    <w:rsid w:val="0068596F"/>
    <w:rsid w:val="00685AED"/>
    <w:rsid w:val="0068663F"/>
    <w:rsid w:val="00687715"/>
    <w:rsid w:val="00687C5A"/>
    <w:rsid w:val="006903E4"/>
    <w:rsid w:val="00690442"/>
    <w:rsid w:val="00690882"/>
    <w:rsid w:val="00693A75"/>
    <w:rsid w:val="00693F45"/>
    <w:rsid w:val="006958D0"/>
    <w:rsid w:val="00695D3F"/>
    <w:rsid w:val="006A1DC8"/>
    <w:rsid w:val="006A26FE"/>
    <w:rsid w:val="006A2E3D"/>
    <w:rsid w:val="006A52C3"/>
    <w:rsid w:val="006B04D6"/>
    <w:rsid w:val="006B0596"/>
    <w:rsid w:val="006B074B"/>
    <w:rsid w:val="006B0D88"/>
    <w:rsid w:val="006B1675"/>
    <w:rsid w:val="006B309B"/>
    <w:rsid w:val="006B4566"/>
    <w:rsid w:val="006B4CE2"/>
    <w:rsid w:val="006B5A1B"/>
    <w:rsid w:val="006B6752"/>
    <w:rsid w:val="006B6778"/>
    <w:rsid w:val="006B6B70"/>
    <w:rsid w:val="006B6E12"/>
    <w:rsid w:val="006C4540"/>
    <w:rsid w:val="006C59C5"/>
    <w:rsid w:val="006C62B2"/>
    <w:rsid w:val="006C6793"/>
    <w:rsid w:val="006C732B"/>
    <w:rsid w:val="006D1C88"/>
    <w:rsid w:val="006D2B45"/>
    <w:rsid w:val="006D39A1"/>
    <w:rsid w:val="006D475C"/>
    <w:rsid w:val="006D47E0"/>
    <w:rsid w:val="006D4F3B"/>
    <w:rsid w:val="006D5BFD"/>
    <w:rsid w:val="006E22B8"/>
    <w:rsid w:val="006E31AF"/>
    <w:rsid w:val="006E3573"/>
    <w:rsid w:val="006E3BAA"/>
    <w:rsid w:val="006E449E"/>
    <w:rsid w:val="006E4BB8"/>
    <w:rsid w:val="006E6549"/>
    <w:rsid w:val="006E6A6E"/>
    <w:rsid w:val="006E7BDB"/>
    <w:rsid w:val="006F11E9"/>
    <w:rsid w:val="006F1933"/>
    <w:rsid w:val="006F2C3A"/>
    <w:rsid w:val="006F3310"/>
    <w:rsid w:val="006F3F5B"/>
    <w:rsid w:val="006F46A4"/>
    <w:rsid w:val="006F68AB"/>
    <w:rsid w:val="006F6E7C"/>
    <w:rsid w:val="006F735B"/>
    <w:rsid w:val="007004D9"/>
    <w:rsid w:val="00701233"/>
    <w:rsid w:val="00703E44"/>
    <w:rsid w:val="00704957"/>
    <w:rsid w:val="00704BA7"/>
    <w:rsid w:val="00705182"/>
    <w:rsid w:val="00705393"/>
    <w:rsid w:val="00705BF7"/>
    <w:rsid w:val="00706CE2"/>
    <w:rsid w:val="00707360"/>
    <w:rsid w:val="00707A0A"/>
    <w:rsid w:val="0071080E"/>
    <w:rsid w:val="00710955"/>
    <w:rsid w:val="007109BE"/>
    <w:rsid w:val="00713FAF"/>
    <w:rsid w:val="007144B4"/>
    <w:rsid w:val="00714A32"/>
    <w:rsid w:val="00717BEE"/>
    <w:rsid w:val="00720DAB"/>
    <w:rsid w:val="007221E9"/>
    <w:rsid w:val="00722BF0"/>
    <w:rsid w:val="007231C9"/>
    <w:rsid w:val="00723A26"/>
    <w:rsid w:val="00725152"/>
    <w:rsid w:val="0072543F"/>
    <w:rsid w:val="00727013"/>
    <w:rsid w:val="00730AF0"/>
    <w:rsid w:val="00733D34"/>
    <w:rsid w:val="00734446"/>
    <w:rsid w:val="007349EB"/>
    <w:rsid w:val="00734CBD"/>
    <w:rsid w:val="00736174"/>
    <w:rsid w:val="007406AA"/>
    <w:rsid w:val="00741066"/>
    <w:rsid w:val="00741436"/>
    <w:rsid w:val="00751CF0"/>
    <w:rsid w:val="00752F09"/>
    <w:rsid w:val="007532E8"/>
    <w:rsid w:val="00753E90"/>
    <w:rsid w:val="00754366"/>
    <w:rsid w:val="00754CF0"/>
    <w:rsid w:val="00755279"/>
    <w:rsid w:val="00755CA8"/>
    <w:rsid w:val="00756B1B"/>
    <w:rsid w:val="007572A7"/>
    <w:rsid w:val="0075771B"/>
    <w:rsid w:val="00757D69"/>
    <w:rsid w:val="00761C25"/>
    <w:rsid w:val="00762592"/>
    <w:rsid w:val="007628B2"/>
    <w:rsid w:val="00763EDE"/>
    <w:rsid w:val="00765670"/>
    <w:rsid w:val="007670BB"/>
    <w:rsid w:val="00772905"/>
    <w:rsid w:val="007736A6"/>
    <w:rsid w:val="00775100"/>
    <w:rsid w:val="0078171B"/>
    <w:rsid w:val="00783850"/>
    <w:rsid w:val="00783BC2"/>
    <w:rsid w:val="00783F3D"/>
    <w:rsid w:val="0078489A"/>
    <w:rsid w:val="00784C0F"/>
    <w:rsid w:val="00784E4B"/>
    <w:rsid w:val="007859EF"/>
    <w:rsid w:val="0078683D"/>
    <w:rsid w:val="00786D11"/>
    <w:rsid w:val="00790BE0"/>
    <w:rsid w:val="007921EC"/>
    <w:rsid w:val="00792F31"/>
    <w:rsid w:val="007948BB"/>
    <w:rsid w:val="00794C66"/>
    <w:rsid w:val="0079594C"/>
    <w:rsid w:val="007963ED"/>
    <w:rsid w:val="00797291"/>
    <w:rsid w:val="007A00ED"/>
    <w:rsid w:val="007A110B"/>
    <w:rsid w:val="007A11A3"/>
    <w:rsid w:val="007A144F"/>
    <w:rsid w:val="007A146E"/>
    <w:rsid w:val="007A272F"/>
    <w:rsid w:val="007A3017"/>
    <w:rsid w:val="007A3926"/>
    <w:rsid w:val="007A4954"/>
    <w:rsid w:val="007A4D89"/>
    <w:rsid w:val="007A638B"/>
    <w:rsid w:val="007B135C"/>
    <w:rsid w:val="007B178D"/>
    <w:rsid w:val="007B232F"/>
    <w:rsid w:val="007B37C0"/>
    <w:rsid w:val="007B4D9F"/>
    <w:rsid w:val="007B59C2"/>
    <w:rsid w:val="007C10D8"/>
    <w:rsid w:val="007C200E"/>
    <w:rsid w:val="007C26AE"/>
    <w:rsid w:val="007C324C"/>
    <w:rsid w:val="007C477A"/>
    <w:rsid w:val="007C577A"/>
    <w:rsid w:val="007C7C54"/>
    <w:rsid w:val="007D03DE"/>
    <w:rsid w:val="007D184F"/>
    <w:rsid w:val="007D317F"/>
    <w:rsid w:val="007D4482"/>
    <w:rsid w:val="007D4EC7"/>
    <w:rsid w:val="007D5B7F"/>
    <w:rsid w:val="007D6B58"/>
    <w:rsid w:val="007E2291"/>
    <w:rsid w:val="007E2FE5"/>
    <w:rsid w:val="007E37A7"/>
    <w:rsid w:val="007E4914"/>
    <w:rsid w:val="007E5846"/>
    <w:rsid w:val="007E6A4E"/>
    <w:rsid w:val="007F4AE1"/>
    <w:rsid w:val="007F4EED"/>
    <w:rsid w:val="007F7897"/>
    <w:rsid w:val="007F7C49"/>
    <w:rsid w:val="008001A2"/>
    <w:rsid w:val="00801061"/>
    <w:rsid w:val="0080109B"/>
    <w:rsid w:val="0080176E"/>
    <w:rsid w:val="00804673"/>
    <w:rsid w:val="00804C70"/>
    <w:rsid w:val="0080609C"/>
    <w:rsid w:val="008101EC"/>
    <w:rsid w:val="0081046F"/>
    <w:rsid w:val="00810F95"/>
    <w:rsid w:val="0081151E"/>
    <w:rsid w:val="00813C14"/>
    <w:rsid w:val="00814209"/>
    <w:rsid w:val="00817B42"/>
    <w:rsid w:val="00820A54"/>
    <w:rsid w:val="008224A7"/>
    <w:rsid w:val="00822724"/>
    <w:rsid w:val="0082500D"/>
    <w:rsid w:val="00825A13"/>
    <w:rsid w:val="00825A9B"/>
    <w:rsid w:val="00826204"/>
    <w:rsid w:val="00826FEE"/>
    <w:rsid w:val="008322CD"/>
    <w:rsid w:val="0083239A"/>
    <w:rsid w:val="00832C26"/>
    <w:rsid w:val="00833FDC"/>
    <w:rsid w:val="008357DA"/>
    <w:rsid w:val="008373C4"/>
    <w:rsid w:val="008379A9"/>
    <w:rsid w:val="00837F6E"/>
    <w:rsid w:val="00840161"/>
    <w:rsid w:val="008409A8"/>
    <w:rsid w:val="00841944"/>
    <w:rsid w:val="00842879"/>
    <w:rsid w:val="00842CE6"/>
    <w:rsid w:val="00847553"/>
    <w:rsid w:val="008506F7"/>
    <w:rsid w:val="00852140"/>
    <w:rsid w:val="00854A22"/>
    <w:rsid w:val="00856952"/>
    <w:rsid w:val="008574FE"/>
    <w:rsid w:val="0086207B"/>
    <w:rsid w:val="00863DFD"/>
    <w:rsid w:val="00864477"/>
    <w:rsid w:val="00866DD3"/>
    <w:rsid w:val="008675B3"/>
    <w:rsid w:val="008677CA"/>
    <w:rsid w:val="0087075C"/>
    <w:rsid w:val="008709CE"/>
    <w:rsid w:val="00871898"/>
    <w:rsid w:val="00871FF3"/>
    <w:rsid w:val="008758E0"/>
    <w:rsid w:val="00877740"/>
    <w:rsid w:val="00877E41"/>
    <w:rsid w:val="00877F02"/>
    <w:rsid w:val="008822B8"/>
    <w:rsid w:val="00882515"/>
    <w:rsid w:val="008826AD"/>
    <w:rsid w:val="00882D58"/>
    <w:rsid w:val="00883C70"/>
    <w:rsid w:val="008844DD"/>
    <w:rsid w:val="0088522E"/>
    <w:rsid w:val="00885450"/>
    <w:rsid w:val="00885743"/>
    <w:rsid w:val="0088683F"/>
    <w:rsid w:val="00886A64"/>
    <w:rsid w:val="00886FC3"/>
    <w:rsid w:val="00890777"/>
    <w:rsid w:val="00891580"/>
    <w:rsid w:val="00892990"/>
    <w:rsid w:val="008951FF"/>
    <w:rsid w:val="008955C9"/>
    <w:rsid w:val="00897AED"/>
    <w:rsid w:val="008A115F"/>
    <w:rsid w:val="008A164C"/>
    <w:rsid w:val="008A557C"/>
    <w:rsid w:val="008A5878"/>
    <w:rsid w:val="008A5A75"/>
    <w:rsid w:val="008A754F"/>
    <w:rsid w:val="008B124D"/>
    <w:rsid w:val="008B451D"/>
    <w:rsid w:val="008B7473"/>
    <w:rsid w:val="008C0644"/>
    <w:rsid w:val="008C069E"/>
    <w:rsid w:val="008C13DA"/>
    <w:rsid w:val="008C181A"/>
    <w:rsid w:val="008C1C7A"/>
    <w:rsid w:val="008C2478"/>
    <w:rsid w:val="008C33D7"/>
    <w:rsid w:val="008C5073"/>
    <w:rsid w:val="008C5ADD"/>
    <w:rsid w:val="008C640D"/>
    <w:rsid w:val="008C6BCD"/>
    <w:rsid w:val="008C6EAD"/>
    <w:rsid w:val="008C7A72"/>
    <w:rsid w:val="008D112A"/>
    <w:rsid w:val="008D2A90"/>
    <w:rsid w:val="008D425A"/>
    <w:rsid w:val="008D4A51"/>
    <w:rsid w:val="008D56AC"/>
    <w:rsid w:val="008D58F0"/>
    <w:rsid w:val="008D5B15"/>
    <w:rsid w:val="008D7349"/>
    <w:rsid w:val="008E0653"/>
    <w:rsid w:val="008E0A5D"/>
    <w:rsid w:val="008E0CB8"/>
    <w:rsid w:val="008E1DF6"/>
    <w:rsid w:val="008E1EA7"/>
    <w:rsid w:val="008E2B7D"/>
    <w:rsid w:val="008E4E38"/>
    <w:rsid w:val="008E5BD1"/>
    <w:rsid w:val="008E6196"/>
    <w:rsid w:val="008E73C7"/>
    <w:rsid w:val="008F3B39"/>
    <w:rsid w:val="008F7178"/>
    <w:rsid w:val="008F7758"/>
    <w:rsid w:val="008F776C"/>
    <w:rsid w:val="009030E7"/>
    <w:rsid w:val="00905CC0"/>
    <w:rsid w:val="00906024"/>
    <w:rsid w:val="0090621A"/>
    <w:rsid w:val="0090733C"/>
    <w:rsid w:val="00911B1A"/>
    <w:rsid w:val="009121F8"/>
    <w:rsid w:val="00912AA9"/>
    <w:rsid w:val="00912F12"/>
    <w:rsid w:val="009146EE"/>
    <w:rsid w:val="00915281"/>
    <w:rsid w:val="00915433"/>
    <w:rsid w:val="00915F1B"/>
    <w:rsid w:val="00916425"/>
    <w:rsid w:val="00916462"/>
    <w:rsid w:val="009175CE"/>
    <w:rsid w:val="009179E9"/>
    <w:rsid w:val="00920367"/>
    <w:rsid w:val="009208B0"/>
    <w:rsid w:val="0092202C"/>
    <w:rsid w:val="009222CB"/>
    <w:rsid w:val="009230A0"/>
    <w:rsid w:val="00923D5F"/>
    <w:rsid w:val="009251BD"/>
    <w:rsid w:val="00925235"/>
    <w:rsid w:val="00925F58"/>
    <w:rsid w:val="00926C2A"/>
    <w:rsid w:val="00926FEF"/>
    <w:rsid w:val="009304FA"/>
    <w:rsid w:val="00930BA0"/>
    <w:rsid w:val="00930EEA"/>
    <w:rsid w:val="00931109"/>
    <w:rsid w:val="00932D95"/>
    <w:rsid w:val="00934FCC"/>
    <w:rsid w:val="00935820"/>
    <w:rsid w:val="0093651B"/>
    <w:rsid w:val="00937D38"/>
    <w:rsid w:val="00940DB1"/>
    <w:rsid w:val="00941E83"/>
    <w:rsid w:val="00942191"/>
    <w:rsid w:val="009431E1"/>
    <w:rsid w:val="009435BF"/>
    <w:rsid w:val="0094423F"/>
    <w:rsid w:val="009449E7"/>
    <w:rsid w:val="00945912"/>
    <w:rsid w:val="00946C8A"/>
    <w:rsid w:val="00947EAC"/>
    <w:rsid w:val="00950222"/>
    <w:rsid w:val="00950660"/>
    <w:rsid w:val="00950D77"/>
    <w:rsid w:val="009520AE"/>
    <w:rsid w:val="00953FE4"/>
    <w:rsid w:val="009559D9"/>
    <w:rsid w:val="00955A38"/>
    <w:rsid w:val="00956630"/>
    <w:rsid w:val="00957567"/>
    <w:rsid w:val="009601C6"/>
    <w:rsid w:val="00960961"/>
    <w:rsid w:val="00960BC4"/>
    <w:rsid w:val="009613F0"/>
    <w:rsid w:val="00962177"/>
    <w:rsid w:val="009625A3"/>
    <w:rsid w:val="0096343E"/>
    <w:rsid w:val="00963E0C"/>
    <w:rsid w:val="009641C2"/>
    <w:rsid w:val="00964A5B"/>
    <w:rsid w:val="00964F6B"/>
    <w:rsid w:val="00966404"/>
    <w:rsid w:val="009671E5"/>
    <w:rsid w:val="009700A6"/>
    <w:rsid w:val="00972B33"/>
    <w:rsid w:val="00974CC8"/>
    <w:rsid w:val="00974FB7"/>
    <w:rsid w:val="00975400"/>
    <w:rsid w:val="00977D79"/>
    <w:rsid w:val="00982810"/>
    <w:rsid w:val="00985C10"/>
    <w:rsid w:val="00985E0E"/>
    <w:rsid w:val="00986553"/>
    <w:rsid w:val="009903E0"/>
    <w:rsid w:val="0099386C"/>
    <w:rsid w:val="00993B02"/>
    <w:rsid w:val="00993BF9"/>
    <w:rsid w:val="00993F76"/>
    <w:rsid w:val="00994142"/>
    <w:rsid w:val="00994B22"/>
    <w:rsid w:val="009954B8"/>
    <w:rsid w:val="009963DD"/>
    <w:rsid w:val="00996F3A"/>
    <w:rsid w:val="009A0360"/>
    <w:rsid w:val="009A1F79"/>
    <w:rsid w:val="009A25AC"/>
    <w:rsid w:val="009A28C6"/>
    <w:rsid w:val="009A2F0A"/>
    <w:rsid w:val="009A3B10"/>
    <w:rsid w:val="009A452F"/>
    <w:rsid w:val="009A5506"/>
    <w:rsid w:val="009A5529"/>
    <w:rsid w:val="009A576B"/>
    <w:rsid w:val="009A6A97"/>
    <w:rsid w:val="009A6E51"/>
    <w:rsid w:val="009B0248"/>
    <w:rsid w:val="009B0473"/>
    <w:rsid w:val="009B2063"/>
    <w:rsid w:val="009B3C31"/>
    <w:rsid w:val="009B44CC"/>
    <w:rsid w:val="009B4A89"/>
    <w:rsid w:val="009B4E9B"/>
    <w:rsid w:val="009B70AB"/>
    <w:rsid w:val="009C0445"/>
    <w:rsid w:val="009C2442"/>
    <w:rsid w:val="009C2B27"/>
    <w:rsid w:val="009C34ED"/>
    <w:rsid w:val="009C5090"/>
    <w:rsid w:val="009C50CB"/>
    <w:rsid w:val="009C68E7"/>
    <w:rsid w:val="009D065D"/>
    <w:rsid w:val="009D06AA"/>
    <w:rsid w:val="009D0949"/>
    <w:rsid w:val="009D16DE"/>
    <w:rsid w:val="009D191C"/>
    <w:rsid w:val="009D2525"/>
    <w:rsid w:val="009D3F0B"/>
    <w:rsid w:val="009D4ACF"/>
    <w:rsid w:val="009D4B91"/>
    <w:rsid w:val="009D5BC7"/>
    <w:rsid w:val="009D74D8"/>
    <w:rsid w:val="009D7C36"/>
    <w:rsid w:val="009E158E"/>
    <w:rsid w:val="009E4A9F"/>
    <w:rsid w:val="009E6C1C"/>
    <w:rsid w:val="009E7343"/>
    <w:rsid w:val="009E7371"/>
    <w:rsid w:val="009E77D0"/>
    <w:rsid w:val="009E7BA3"/>
    <w:rsid w:val="009E7D1A"/>
    <w:rsid w:val="009E7E5B"/>
    <w:rsid w:val="009F0086"/>
    <w:rsid w:val="009F4019"/>
    <w:rsid w:val="009F505F"/>
    <w:rsid w:val="009F52B6"/>
    <w:rsid w:val="009F5C39"/>
    <w:rsid w:val="009F5E13"/>
    <w:rsid w:val="009F6451"/>
    <w:rsid w:val="009F7150"/>
    <w:rsid w:val="009F7DB4"/>
    <w:rsid w:val="00A00B18"/>
    <w:rsid w:val="00A00B3E"/>
    <w:rsid w:val="00A01386"/>
    <w:rsid w:val="00A014DF"/>
    <w:rsid w:val="00A02015"/>
    <w:rsid w:val="00A02EA1"/>
    <w:rsid w:val="00A030D0"/>
    <w:rsid w:val="00A03C2A"/>
    <w:rsid w:val="00A04E7F"/>
    <w:rsid w:val="00A0551C"/>
    <w:rsid w:val="00A057C4"/>
    <w:rsid w:val="00A05EA9"/>
    <w:rsid w:val="00A06233"/>
    <w:rsid w:val="00A062DE"/>
    <w:rsid w:val="00A07AB6"/>
    <w:rsid w:val="00A10B04"/>
    <w:rsid w:val="00A111D7"/>
    <w:rsid w:val="00A16110"/>
    <w:rsid w:val="00A16289"/>
    <w:rsid w:val="00A21A30"/>
    <w:rsid w:val="00A21A95"/>
    <w:rsid w:val="00A2387F"/>
    <w:rsid w:val="00A23EE6"/>
    <w:rsid w:val="00A245E4"/>
    <w:rsid w:val="00A25285"/>
    <w:rsid w:val="00A25B45"/>
    <w:rsid w:val="00A26D52"/>
    <w:rsid w:val="00A31476"/>
    <w:rsid w:val="00A3172D"/>
    <w:rsid w:val="00A31BA6"/>
    <w:rsid w:val="00A3383A"/>
    <w:rsid w:val="00A35596"/>
    <w:rsid w:val="00A40067"/>
    <w:rsid w:val="00A41BA1"/>
    <w:rsid w:val="00A41E76"/>
    <w:rsid w:val="00A4254C"/>
    <w:rsid w:val="00A42EC2"/>
    <w:rsid w:val="00A4309B"/>
    <w:rsid w:val="00A44DD3"/>
    <w:rsid w:val="00A44F00"/>
    <w:rsid w:val="00A4714E"/>
    <w:rsid w:val="00A47E97"/>
    <w:rsid w:val="00A5038B"/>
    <w:rsid w:val="00A50B9D"/>
    <w:rsid w:val="00A51664"/>
    <w:rsid w:val="00A5267F"/>
    <w:rsid w:val="00A52C8A"/>
    <w:rsid w:val="00A53297"/>
    <w:rsid w:val="00A57E02"/>
    <w:rsid w:val="00A6036B"/>
    <w:rsid w:val="00A61EF3"/>
    <w:rsid w:val="00A624FE"/>
    <w:rsid w:val="00A642D9"/>
    <w:rsid w:val="00A659E0"/>
    <w:rsid w:val="00A65DB5"/>
    <w:rsid w:val="00A66CA4"/>
    <w:rsid w:val="00A71382"/>
    <w:rsid w:val="00A71CC4"/>
    <w:rsid w:val="00A71DB7"/>
    <w:rsid w:val="00A7250F"/>
    <w:rsid w:val="00A7295E"/>
    <w:rsid w:val="00A7393F"/>
    <w:rsid w:val="00A74933"/>
    <w:rsid w:val="00A75A9F"/>
    <w:rsid w:val="00A75C46"/>
    <w:rsid w:val="00A75EB4"/>
    <w:rsid w:val="00A7705D"/>
    <w:rsid w:val="00A82512"/>
    <w:rsid w:val="00A82699"/>
    <w:rsid w:val="00A82C84"/>
    <w:rsid w:val="00A83189"/>
    <w:rsid w:val="00A836AA"/>
    <w:rsid w:val="00A839DF"/>
    <w:rsid w:val="00A83EC0"/>
    <w:rsid w:val="00A84892"/>
    <w:rsid w:val="00A8593E"/>
    <w:rsid w:val="00A86FF3"/>
    <w:rsid w:val="00A92A9E"/>
    <w:rsid w:val="00A93938"/>
    <w:rsid w:val="00A94076"/>
    <w:rsid w:val="00A9637C"/>
    <w:rsid w:val="00A9739A"/>
    <w:rsid w:val="00A975C7"/>
    <w:rsid w:val="00AA2877"/>
    <w:rsid w:val="00AA3A3D"/>
    <w:rsid w:val="00AA4014"/>
    <w:rsid w:val="00AA4EDE"/>
    <w:rsid w:val="00AA528B"/>
    <w:rsid w:val="00AA6F74"/>
    <w:rsid w:val="00AA7CF0"/>
    <w:rsid w:val="00AB0B90"/>
    <w:rsid w:val="00AB2216"/>
    <w:rsid w:val="00AB3C83"/>
    <w:rsid w:val="00AB444F"/>
    <w:rsid w:val="00AB474C"/>
    <w:rsid w:val="00AC03F8"/>
    <w:rsid w:val="00AC0AB6"/>
    <w:rsid w:val="00AC0D0D"/>
    <w:rsid w:val="00AC0EB9"/>
    <w:rsid w:val="00AC1A81"/>
    <w:rsid w:val="00AC2EC6"/>
    <w:rsid w:val="00AC2FE1"/>
    <w:rsid w:val="00AC440A"/>
    <w:rsid w:val="00AC4D80"/>
    <w:rsid w:val="00AC6871"/>
    <w:rsid w:val="00AC6A9A"/>
    <w:rsid w:val="00AC6B42"/>
    <w:rsid w:val="00AC6CB4"/>
    <w:rsid w:val="00AC6ECA"/>
    <w:rsid w:val="00AD021F"/>
    <w:rsid w:val="00AD087C"/>
    <w:rsid w:val="00AD0971"/>
    <w:rsid w:val="00AD1339"/>
    <w:rsid w:val="00AD2180"/>
    <w:rsid w:val="00AD387E"/>
    <w:rsid w:val="00AD43DA"/>
    <w:rsid w:val="00AD495D"/>
    <w:rsid w:val="00AD5E44"/>
    <w:rsid w:val="00AD7165"/>
    <w:rsid w:val="00AE11C7"/>
    <w:rsid w:val="00AE12F0"/>
    <w:rsid w:val="00AE1D54"/>
    <w:rsid w:val="00AE1EC3"/>
    <w:rsid w:val="00AE20FF"/>
    <w:rsid w:val="00AE23BE"/>
    <w:rsid w:val="00AE261C"/>
    <w:rsid w:val="00AE35E7"/>
    <w:rsid w:val="00AE651E"/>
    <w:rsid w:val="00AE6A0A"/>
    <w:rsid w:val="00AE7A52"/>
    <w:rsid w:val="00AF023E"/>
    <w:rsid w:val="00AF0F52"/>
    <w:rsid w:val="00AF2C58"/>
    <w:rsid w:val="00AF2EB9"/>
    <w:rsid w:val="00AF5FB3"/>
    <w:rsid w:val="00AF5FEE"/>
    <w:rsid w:val="00AF6216"/>
    <w:rsid w:val="00AF745D"/>
    <w:rsid w:val="00AF7858"/>
    <w:rsid w:val="00AF78EC"/>
    <w:rsid w:val="00AF7F9C"/>
    <w:rsid w:val="00B0004F"/>
    <w:rsid w:val="00B006AE"/>
    <w:rsid w:val="00B009E3"/>
    <w:rsid w:val="00B00C52"/>
    <w:rsid w:val="00B01FC0"/>
    <w:rsid w:val="00B04987"/>
    <w:rsid w:val="00B04BBE"/>
    <w:rsid w:val="00B05E7A"/>
    <w:rsid w:val="00B07788"/>
    <w:rsid w:val="00B129BC"/>
    <w:rsid w:val="00B131DA"/>
    <w:rsid w:val="00B13B85"/>
    <w:rsid w:val="00B2046A"/>
    <w:rsid w:val="00B21C82"/>
    <w:rsid w:val="00B2238D"/>
    <w:rsid w:val="00B2253E"/>
    <w:rsid w:val="00B22D78"/>
    <w:rsid w:val="00B22EB4"/>
    <w:rsid w:val="00B239C2"/>
    <w:rsid w:val="00B247C0"/>
    <w:rsid w:val="00B2641B"/>
    <w:rsid w:val="00B27CED"/>
    <w:rsid w:val="00B27D03"/>
    <w:rsid w:val="00B3108F"/>
    <w:rsid w:val="00B31287"/>
    <w:rsid w:val="00B33992"/>
    <w:rsid w:val="00B36053"/>
    <w:rsid w:val="00B36D4D"/>
    <w:rsid w:val="00B36F2E"/>
    <w:rsid w:val="00B37274"/>
    <w:rsid w:val="00B4104C"/>
    <w:rsid w:val="00B42E1C"/>
    <w:rsid w:val="00B43069"/>
    <w:rsid w:val="00B43293"/>
    <w:rsid w:val="00B43605"/>
    <w:rsid w:val="00B436D1"/>
    <w:rsid w:val="00B43A60"/>
    <w:rsid w:val="00B43D9E"/>
    <w:rsid w:val="00B44899"/>
    <w:rsid w:val="00B46850"/>
    <w:rsid w:val="00B46DDD"/>
    <w:rsid w:val="00B471F8"/>
    <w:rsid w:val="00B47477"/>
    <w:rsid w:val="00B516EE"/>
    <w:rsid w:val="00B52EBC"/>
    <w:rsid w:val="00B52F63"/>
    <w:rsid w:val="00B54414"/>
    <w:rsid w:val="00B5450A"/>
    <w:rsid w:val="00B546D0"/>
    <w:rsid w:val="00B559D0"/>
    <w:rsid w:val="00B56343"/>
    <w:rsid w:val="00B56B86"/>
    <w:rsid w:val="00B573FD"/>
    <w:rsid w:val="00B62ADE"/>
    <w:rsid w:val="00B634E3"/>
    <w:rsid w:val="00B63E7B"/>
    <w:rsid w:val="00B6427A"/>
    <w:rsid w:val="00B6557C"/>
    <w:rsid w:val="00B65D72"/>
    <w:rsid w:val="00B66D83"/>
    <w:rsid w:val="00B67BA3"/>
    <w:rsid w:val="00B705DE"/>
    <w:rsid w:val="00B71734"/>
    <w:rsid w:val="00B71E96"/>
    <w:rsid w:val="00B7259F"/>
    <w:rsid w:val="00B7334E"/>
    <w:rsid w:val="00B73795"/>
    <w:rsid w:val="00B73EC9"/>
    <w:rsid w:val="00B74781"/>
    <w:rsid w:val="00B75583"/>
    <w:rsid w:val="00B7671E"/>
    <w:rsid w:val="00B77602"/>
    <w:rsid w:val="00B80E9F"/>
    <w:rsid w:val="00B8208A"/>
    <w:rsid w:val="00B83D1D"/>
    <w:rsid w:val="00B84DDE"/>
    <w:rsid w:val="00B85AEA"/>
    <w:rsid w:val="00B866C5"/>
    <w:rsid w:val="00B87AA9"/>
    <w:rsid w:val="00B911CD"/>
    <w:rsid w:val="00B93353"/>
    <w:rsid w:val="00B95028"/>
    <w:rsid w:val="00B954C9"/>
    <w:rsid w:val="00B95AD4"/>
    <w:rsid w:val="00B95BF9"/>
    <w:rsid w:val="00B95E2B"/>
    <w:rsid w:val="00B969A6"/>
    <w:rsid w:val="00B96BC9"/>
    <w:rsid w:val="00BA0A81"/>
    <w:rsid w:val="00BA104E"/>
    <w:rsid w:val="00BA1151"/>
    <w:rsid w:val="00BA33F2"/>
    <w:rsid w:val="00BA3677"/>
    <w:rsid w:val="00BA553B"/>
    <w:rsid w:val="00BA5650"/>
    <w:rsid w:val="00BA602D"/>
    <w:rsid w:val="00BA654E"/>
    <w:rsid w:val="00BB0C53"/>
    <w:rsid w:val="00BB2D00"/>
    <w:rsid w:val="00BB39B2"/>
    <w:rsid w:val="00BB52C6"/>
    <w:rsid w:val="00BB61B1"/>
    <w:rsid w:val="00BB6AB4"/>
    <w:rsid w:val="00BB6E29"/>
    <w:rsid w:val="00BB7FE1"/>
    <w:rsid w:val="00BC02E8"/>
    <w:rsid w:val="00BC11B2"/>
    <w:rsid w:val="00BC2787"/>
    <w:rsid w:val="00BC3265"/>
    <w:rsid w:val="00BC455F"/>
    <w:rsid w:val="00BC6458"/>
    <w:rsid w:val="00BD04DB"/>
    <w:rsid w:val="00BD2D7C"/>
    <w:rsid w:val="00BD5DD8"/>
    <w:rsid w:val="00BD744C"/>
    <w:rsid w:val="00BD74AE"/>
    <w:rsid w:val="00BD774C"/>
    <w:rsid w:val="00BE0252"/>
    <w:rsid w:val="00BE07A5"/>
    <w:rsid w:val="00BE23C5"/>
    <w:rsid w:val="00BE2866"/>
    <w:rsid w:val="00BE4D06"/>
    <w:rsid w:val="00BF1C9D"/>
    <w:rsid w:val="00BF1EC3"/>
    <w:rsid w:val="00BF256E"/>
    <w:rsid w:val="00BF40A0"/>
    <w:rsid w:val="00BF42A5"/>
    <w:rsid w:val="00BF47A4"/>
    <w:rsid w:val="00BF77A4"/>
    <w:rsid w:val="00C023A3"/>
    <w:rsid w:val="00C0584A"/>
    <w:rsid w:val="00C07021"/>
    <w:rsid w:val="00C078F6"/>
    <w:rsid w:val="00C07A12"/>
    <w:rsid w:val="00C1088F"/>
    <w:rsid w:val="00C10988"/>
    <w:rsid w:val="00C11E9F"/>
    <w:rsid w:val="00C12A12"/>
    <w:rsid w:val="00C1313A"/>
    <w:rsid w:val="00C13B4B"/>
    <w:rsid w:val="00C13C1A"/>
    <w:rsid w:val="00C13FA5"/>
    <w:rsid w:val="00C14082"/>
    <w:rsid w:val="00C145C5"/>
    <w:rsid w:val="00C15C78"/>
    <w:rsid w:val="00C16DEF"/>
    <w:rsid w:val="00C17B06"/>
    <w:rsid w:val="00C17F95"/>
    <w:rsid w:val="00C200F7"/>
    <w:rsid w:val="00C251CA"/>
    <w:rsid w:val="00C25BB9"/>
    <w:rsid w:val="00C26697"/>
    <w:rsid w:val="00C26A46"/>
    <w:rsid w:val="00C314FF"/>
    <w:rsid w:val="00C3182B"/>
    <w:rsid w:val="00C31944"/>
    <w:rsid w:val="00C31B98"/>
    <w:rsid w:val="00C31BFE"/>
    <w:rsid w:val="00C34CCA"/>
    <w:rsid w:val="00C35301"/>
    <w:rsid w:val="00C35744"/>
    <w:rsid w:val="00C35F3B"/>
    <w:rsid w:val="00C35FCB"/>
    <w:rsid w:val="00C3622B"/>
    <w:rsid w:val="00C3783D"/>
    <w:rsid w:val="00C379FC"/>
    <w:rsid w:val="00C40450"/>
    <w:rsid w:val="00C4135E"/>
    <w:rsid w:val="00C4195F"/>
    <w:rsid w:val="00C41EA7"/>
    <w:rsid w:val="00C42A80"/>
    <w:rsid w:val="00C42CA6"/>
    <w:rsid w:val="00C43CE5"/>
    <w:rsid w:val="00C4415C"/>
    <w:rsid w:val="00C457F0"/>
    <w:rsid w:val="00C467A6"/>
    <w:rsid w:val="00C51427"/>
    <w:rsid w:val="00C51800"/>
    <w:rsid w:val="00C52747"/>
    <w:rsid w:val="00C57D57"/>
    <w:rsid w:val="00C64AFE"/>
    <w:rsid w:val="00C67B1C"/>
    <w:rsid w:val="00C703AC"/>
    <w:rsid w:val="00C70C24"/>
    <w:rsid w:val="00C71221"/>
    <w:rsid w:val="00C71D16"/>
    <w:rsid w:val="00C744FA"/>
    <w:rsid w:val="00C76169"/>
    <w:rsid w:val="00C76EDA"/>
    <w:rsid w:val="00C775FA"/>
    <w:rsid w:val="00C8088B"/>
    <w:rsid w:val="00C81DFA"/>
    <w:rsid w:val="00C82714"/>
    <w:rsid w:val="00C82AAA"/>
    <w:rsid w:val="00C84BEA"/>
    <w:rsid w:val="00C8514B"/>
    <w:rsid w:val="00C86EB1"/>
    <w:rsid w:val="00C9080F"/>
    <w:rsid w:val="00C91246"/>
    <w:rsid w:val="00C91277"/>
    <w:rsid w:val="00C91964"/>
    <w:rsid w:val="00C92178"/>
    <w:rsid w:val="00C92B0B"/>
    <w:rsid w:val="00C933FD"/>
    <w:rsid w:val="00C93C0E"/>
    <w:rsid w:val="00C946F4"/>
    <w:rsid w:val="00C95092"/>
    <w:rsid w:val="00C96BB2"/>
    <w:rsid w:val="00CA18D2"/>
    <w:rsid w:val="00CA371B"/>
    <w:rsid w:val="00CA552C"/>
    <w:rsid w:val="00CB1567"/>
    <w:rsid w:val="00CB21A6"/>
    <w:rsid w:val="00CB45EE"/>
    <w:rsid w:val="00CB5B61"/>
    <w:rsid w:val="00CB65F9"/>
    <w:rsid w:val="00CC06CA"/>
    <w:rsid w:val="00CC0E55"/>
    <w:rsid w:val="00CC16DB"/>
    <w:rsid w:val="00CC366E"/>
    <w:rsid w:val="00CD1AE3"/>
    <w:rsid w:val="00CD2648"/>
    <w:rsid w:val="00CD2815"/>
    <w:rsid w:val="00CD2ED0"/>
    <w:rsid w:val="00CD5943"/>
    <w:rsid w:val="00CD6751"/>
    <w:rsid w:val="00CE1385"/>
    <w:rsid w:val="00CE1636"/>
    <w:rsid w:val="00CE1974"/>
    <w:rsid w:val="00CE26E0"/>
    <w:rsid w:val="00CE4D9D"/>
    <w:rsid w:val="00CE6F15"/>
    <w:rsid w:val="00CE73A0"/>
    <w:rsid w:val="00CF2886"/>
    <w:rsid w:val="00CF30BF"/>
    <w:rsid w:val="00CF33B0"/>
    <w:rsid w:val="00CF55A4"/>
    <w:rsid w:val="00CF5E8F"/>
    <w:rsid w:val="00CF5F94"/>
    <w:rsid w:val="00CF6F7E"/>
    <w:rsid w:val="00CF7D5E"/>
    <w:rsid w:val="00D006B9"/>
    <w:rsid w:val="00D00E5D"/>
    <w:rsid w:val="00D01B0F"/>
    <w:rsid w:val="00D04AF6"/>
    <w:rsid w:val="00D07606"/>
    <w:rsid w:val="00D10527"/>
    <w:rsid w:val="00D1124D"/>
    <w:rsid w:val="00D162F8"/>
    <w:rsid w:val="00D17382"/>
    <w:rsid w:val="00D21564"/>
    <w:rsid w:val="00D21A3A"/>
    <w:rsid w:val="00D22671"/>
    <w:rsid w:val="00D243F4"/>
    <w:rsid w:val="00D25C29"/>
    <w:rsid w:val="00D30DDF"/>
    <w:rsid w:val="00D31D95"/>
    <w:rsid w:val="00D32B4E"/>
    <w:rsid w:val="00D33C28"/>
    <w:rsid w:val="00D3431B"/>
    <w:rsid w:val="00D34A55"/>
    <w:rsid w:val="00D34A84"/>
    <w:rsid w:val="00D35B0B"/>
    <w:rsid w:val="00D37E29"/>
    <w:rsid w:val="00D37E73"/>
    <w:rsid w:val="00D42F15"/>
    <w:rsid w:val="00D44B70"/>
    <w:rsid w:val="00D44DDF"/>
    <w:rsid w:val="00D45A28"/>
    <w:rsid w:val="00D45B68"/>
    <w:rsid w:val="00D468BA"/>
    <w:rsid w:val="00D46C29"/>
    <w:rsid w:val="00D5312D"/>
    <w:rsid w:val="00D53218"/>
    <w:rsid w:val="00D549E5"/>
    <w:rsid w:val="00D54B91"/>
    <w:rsid w:val="00D56147"/>
    <w:rsid w:val="00D56BB4"/>
    <w:rsid w:val="00D574A2"/>
    <w:rsid w:val="00D57A5F"/>
    <w:rsid w:val="00D600AF"/>
    <w:rsid w:val="00D60386"/>
    <w:rsid w:val="00D606D7"/>
    <w:rsid w:val="00D617EE"/>
    <w:rsid w:val="00D62CC1"/>
    <w:rsid w:val="00D62DB1"/>
    <w:rsid w:val="00D6628D"/>
    <w:rsid w:val="00D6677F"/>
    <w:rsid w:val="00D66D04"/>
    <w:rsid w:val="00D67DEA"/>
    <w:rsid w:val="00D705DE"/>
    <w:rsid w:val="00D70B20"/>
    <w:rsid w:val="00D70C78"/>
    <w:rsid w:val="00D758BD"/>
    <w:rsid w:val="00D7595E"/>
    <w:rsid w:val="00D7597E"/>
    <w:rsid w:val="00D75C5E"/>
    <w:rsid w:val="00D762FB"/>
    <w:rsid w:val="00D7638D"/>
    <w:rsid w:val="00D813A8"/>
    <w:rsid w:val="00D82556"/>
    <w:rsid w:val="00D83214"/>
    <w:rsid w:val="00D83997"/>
    <w:rsid w:val="00D844E7"/>
    <w:rsid w:val="00D861CA"/>
    <w:rsid w:val="00D86302"/>
    <w:rsid w:val="00D8721D"/>
    <w:rsid w:val="00D875AC"/>
    <w:rsid w:val="00D87A0B"/>
    <w:rsid w:val="00D90B15"/>
    <w:rsid w:val="00D90C6C"/>
    <w:rsid w:val="00D912B0"/>
    <w:rsid w:val="00D91820"/>
    <w:rsid w:val="00D93243"/>
    <w:rsid w:val="00D9344C"/>
    <w:rsid w:val="00D937AC"/>
    <w:rsid w:val="00D960CA"/>
    <w:rsid w:val="00DA0011"/>
    <w:rsid w:val="00DA164B"/>
    <w:rsid w:val="00DA27A7"/>
    <w:rsid w:val="00DA2F1D"/>
    <w:rsid w:val="00DA5F69"/>
    <w:rsid w:val="00DA6A79"/>
    <w:rsid w:val="00DB02A0"/>
    <w:rsid w:val="00DB0B46"/>
    <w:rsid w:val="00DB2DA9"/>
    <w:rsid w:val="00DB60C8"/>
    <w:rsid w:val="00DB6381"/>
    <w:rsid w:val="00DB6E62"/>
    <w:rsid w:val="00DC153A"/>
    <w:rsid w:val="00DC1A8D"/>
    <w:rsid w:val="00DC1B90"/>
    <w:rsid w:val="00DC2CFB"/>
    <w:rsid w:val="00DC3641"/>
    <w:rsid w:val="00DC3751"/>
    <w:rsid w:val="00DC469B"/>
    <w:rsid w:val="00DC4E43"/>
    <w:rsid w:val="00DC572B"/>
    <w:rsid w:val="00DD30CF"/>
    <w:rsid w:val="00DD7089"/>
    <w:rsid w:val="00DE1192"/>
    <w:rsid w:val="00DE172F"/>
    <w:rsid w:val="00DE1D3F"/>
    <w:rsid w:val="00DE4267"/>
    <w:rsid w:val="00DE54CD"/>
    <w:rsid w:val="00DE6499"/>
    <w:rsid w:val="00DE79C1"/>
    <w:rsid w:val="00DF1F5A"/>
    <w:rsid w:val="00DF1FA8"/>
    <w:rsid w:val="00DF42BC"/>
    <w:rsid w:val="00DF48D7"/>
    <w:rsid w:val="00DF7661"/>
    <w:rsid w:val="00E00AE9"/>
    <w:rsid w:val="00E00ED6"/>
    <w:rsid w:val="00E01295"/>
    <w:rsid w:val="00E0149D"/>
    <w:rsid w:val="00E019FE"/>
    <w:rsid w:val="00E05C06"/>
    <w:rsid w:val="00E065B7"/>
    <w:rsid w:val="00E0684B"/>
    <w:rsid w:val="00E10078"/>
    <w:rsid w:val="00E12489"/>
    <w:rsid w:val="00E135D8"/>
    <w:rsid w:val="00E14B30"/>
    <w:rsid w:val="00E17559"/>
    <w:rsid w:val="00E20405"/>
    <w:rsid w:val="00E20825"/>
    <w:rsid w:val="00E20994"/>
    <w:rsid w:val="00E213EE"/>
    <w:rsid w:val="00E2328F"/>
    <w:rsid w:val="00E23732"/>
    <w:rsid w:val="00E25AD1"/>
    <w:rsid w:val="00E25E89"/>
    <w:rsid w:val="00E26A87"/>
    <w:rsid w:val="00E31D6A"/>
    <w:rsid w:val="00E326FF"/>
    <w:rsid w:val="00E3362C"/>
    <w:rsid w:val="00E35032"/>
    <w:rsid w:val="00E35B09"/>
    <w:rsid w:val="00E35CC5"/>
    <w:rsid w:val="00E36134"/>
    <w:rsid w:val="00E37059"/>
    <w:rsid w:val="00E370ED"/>
    <w:rsid w:val="00E37DAD"/>
    <w:rsid w:val="00E40CC4"/>
    <w:rsid w:val="00E40F5D"/>
    <w:rsid w:val="00E40F5E"/>
    <w:rsid w:val="00E4122E"/>
    <w:rsid w:val="00E41583"/>
    <w:rsid w:val="00E43F1A"/>
    <w:rsid w:val="00E44C57"/>
    <w:rsid w:val="00E4797C"/>
    <w:rsid w:val="00E5112A"/>
    <w:rsid w:val="00E52DE4"/>
    <w:rsid w:val="00E5329E"/>
    <w:rsid w:val="00E54054"/>
    <w:rsid w:val="00E54241"/>
    <w:rsid w:val="00E55113"/>
    <w:rsid w:val="00E55BEB"/>
    <w:rsid w:val="00E56780"/>
    <w:rsid w:val="00E6077A"/>
    <w:rsid w:val="00E619C1"/>
    <w:rsid w:val="00E62703"/>
    <w:rsid w:val="00E63C4B"/>
    <w:rsid w:val="00E6775E"/>
    <w:rsid w:val="00E6783A"/>
    <w:rsid w:val="00E71101"/>
    <w:rsid w:val="00E714D3"/>
    <w:rsid w:val="00E71694"/>
    <w:rsid w:val="00E71B74"/>
    <w:rsid w:val="00E72932"/>
    <w:rsid w:val="00E72B70"/>
    <w:rsid w:val="00E73310"/>
    <w:rsid w:val="00E7376A"/>
    <w:rsid w:val="00E74AAD"/>
    <w:rsid w:val="00E75A20"/>
    <w:rsid w:val="00E75DAD"/>
    <w:rsid w:val="00E76114"/>
    <w:rsid w:val="00E77078"/>
    <w:rsid w:val="00E77A6A"/>
    <w:rsid w:val="00E81D3C"/>
    <w:rsid w:val="00E81FAB"/>
    <w:rsid w:val="00E8228D"/>
    <w:rsid w:val="00E82DCD"/>
    <w:rsid w:val="00E836DF"/>
    <w:rsid w:val="00E8437F"/>
    <w:rsid w:val="00E85C16"/>
    <w:rsid w:val="00E87F83"/>
    <w:rsid w:val="00E9013E"/>
    <w:rsid w:val="00E915F8"/>
    <w:rsid w:val="00E92567"/>
    <w:rsid w:val="00E93496"/>
    <w:rsid w:val="00E95C28"/>
    <w:rsid w:val="00E97180"/>
    <w:rsid w:val="00EA27D0"/>
    <w:rsid w:val="00EA5111"/>
    <w:rsid w:val="00EA5943"/>
    <w:rsid w:val="00EA60A7"/>
    <w:rsid w:val="00EA634E"/>
    <w:rsid w:val="00EA7484"/>
    <w:rsid w:val="00EA77AD"/>
    <w:rsid w:val="00EB1730"/>
    <w:rsid w:val="00EB4096"/>
    <w:rsid w:val="00EB42E6"/>
    <w:rsid w:val="00EB4632"/>
    <w:rsid w:val="00EB4F17"/>
    <w:rsid w:val="00EB6375"/>
    <w:rsid w:val="00EB6474"/>
    <w:rsid w:val="00EB689A"/>
    <w:rsid w:val="00EB74FB"/>
    <w:rsid w:val="00EB7CA3"/>
    <w:rsid w:val="00EC041A"/>
    <w:rsid w:val="00EC20FC"/>
    <w:rsid w:val="00EC222D"/>
    <w:rsid w:val="00EC2B24"/>
    <w:rsid w:val="00EC356F"/>
    <w:rsid w:val="00EC3742"/>
    <w:rsid w:val="00EC436D"/>
    <w:rsid w:val="00EC4817"/>
    <w:rsid w:val="00EC61DD"/>
    <w:rsid w:val="00EC7A8A"/>
    <w:rsid w:val="00EC7F66"/>
    <w:rsid w:val="00ED040D"/>
    <w:rsid w:val="00ED087A"/>
    <w:rsid w:val="00ED253C"/>
    <w:rsid w:val="00ED3B26"/>
    <w:rsid w:val="00ED48F7"/>
    <w:rsid w:val="00ED49C9"/>
    <w:rsid w:val="00ED4B38"/>
    <w:rsid w:val="00ED4FE6"/>
    <w:rsid w:val="00ED5A01"/>
    <w:rsid w:val="00ED6031"/>
    <w:rsid w:val="00ED7A7D"/>
    <w:rsid w:val="00ED7FDD"/>
    <w:rsid w:val="00EE05B3"/>
    <w:rsid w:val="00EE135F"/>
    <w:rsid w:val="00EE1BAE"/>
    <w:rsid w:val="00EE234A"/>
    <w:rsid w:val="00EE30A7"/>
    <w:rsid w:val="00EE3226"/>
    <w:rsid w:val="00EE3DE1"/>
    <w:rsid w:val="00EE469D"/>
    <w:rsid w:val="00EE552F"/>
    <w:rsid w:val="00EE5C66"/>
    <w:rsid w:val="00EE5FF6"/>
    <w:rsid w:val="00EE66A5"/>
    <w:rsid w:val="00EE6A7E"/>
    <w:rsid w:val="00EE6C69"/>
    <w:rsid w:val="00EF1406"/>
    <w:rsid w:val="00EF23F8"/>
    <w:rsid w:val="00EF3053"/>
    <w:rsid w:val="00EF4003"/>
    <w:rsid w:val="00EF446B"/>
    <w:rsid w:val="00EF4596"/>
    <w:rsid w:val="00EF477B"/>
    <w:rsid w:val="00EF4B02"/>
    <w:rsid w:val="00EF74A2"/>
    <w:rsid w:val="00F00B27"/>
    <w:rsid w:val="00F00B38"/>
    <w:rsid w:val="00F010EE"/>
    <w:rsid w:val="00F01747"/>
    <w:rsid w:val="00F01F60"/>
    <w:rsid w:val="00F02CE0"/>
    <w:rsid w:val="00F02F59"/>
    <w:rsid w:val="00F05B87"/>
    <w:rsid w:val="00F060DD"/>
    <w:rsid w:val="00F0620C"/>
    <w:rsid w:val="00F06491"/>
    <w:rsid w:val="00F102EF"/>
    <w:rsid w:val="00F119BF"/>
    <w:rsid w:val="00F12795"/>
    <w:rsid w:val="00F135ED"/>
    <w:rsid w:val="00F14974"/>
    <w:rsid w:val="00F14B94"/>
    <w:rsid w:val="00F155D3"/>
    <w:rsid w:val="00F159FC"/>
    <w:rsid w:val="00F1739A"/>
    <w:rsid w:val="00F1780E"/>
    <w:rsid w:val="00F17F7D"/>
    <w:rsid w:val="00F20CC2"/>
    <w:rsid w:val="00F211DE"/>
    <w:rsid w:val="00F2125C"/>
    <w:rsid w:val="00F22ADB"/>
    <w:rsid w:val="00F2320B"/>
    <w:rsid w:val="00F235A5"/>
    <w:rsid w:val="00F23D9B"/>
    <w:rsid w:val="00F248F8"/>
    <w:rsid w:val="00F2701C"/>
    <w:rsid w:val="00F27523"/>
    <w:rsid w:val="00F3081C"/>
    <w:rsid w:val="00F30A34"/>
    <w:rsid w:val="00F3217F"/>
    <w:rsid w:val="00F32337"/>
    <w:rsid w:val="00F32A99"/>
    <w:rsid w:val="00F330FF"/>
    <w:rsid w:val="00F34B50"/>
    <w:rsid w:val="00F35138"/>
    <w:rsid w:val="00F3528B"/>
    <w:rsid w:val="00F365F1"/>
    <w:rsid w:val="00F367BA"/>
    <w:rsid w:val="00F36F83"/>
    <w:rsid w:val="00F374F0"/>
    <w:rsid w:val="00F41CF3"/>
    <w:rsid w:val="00F424B3"/>
    <w:rsid w:val="00F447F6"/>
    <w:rsid w:val="00F4784B"/>
    <w:rsid w:val="00F47D6C"/>
    <w:rsid w:val="00F50326"/>
    <w:rsid w:val="00F53414"/>
    <w:rsid w:val="00F53D70"/>
    <w:rsid w:val="00F5595D"/>
    <w:rsid w:val="00F621B5"/>
    <w:rsid w:val="00F64CFF"/>
    <w:rsid w:val="00F654F4"/>
    <w:rsid w:val="00F660EF"/>
    <w:rsid w:val="00F67D16"/>
    <w:rsid w:val="00F7046F"/>
    <w:rsid w:val="00F70975"/>
    <w:rsid w:val="00F71A33"/>
    <w:rsid w:val="00F7371A"/>
    <w:rsid w:val="00F74196"/>
    <w:rsid w:val="00F74329"/>
    <w:rsid w:val="00F75E03"/>
    <w:rsid w:val="00F77301"/>
    <w:rsid w:val="00F774CC"/>
    <w:rsid w:val="00F800BB"/>
    <w:rsid w:val="00F80AE0"/>
    <w:rsid w:val="00F81770"/>
    <w:rsid w:val="00F82A27"/>
    <w:rsid w:val="00F82FF0"/>
    <w:rsid w:val="00F83212"/>
    <w:rsid w:val="00F854A5"/>
    <w:rsid w:val="00F8561A"/>
    <w:rsid w:val="00F85822"/>
    <w:rsid w:val="00F85B08"/>
    <w:rsid w:val="00F85D69"/>
    <w:rsid w:val="00F865A0"/>
    <w:rsid w:val="00F86855"/>
    <w:rsid w:val="00F879E3"/>
    <w:rsid w:val="00F90207"/>
    <w:rsid w:val="00F90916"/>
    <w:rsid w:val="00F90D42"/>
    <w:rsid w:val="00F90DE5"/>
    <w:rsid w:val="00F91E5D"/>
    <w:rsid w:val="00F94680"/>
    <w:rsid w:val="00F95096"/>
    <w:rsid w:val="00F95289"/>
    <w:rsid w:val="00F95FD2"/>
    <w:rsid w:val="00F977D9"/>
    <w:rsid w:val="00F97E29"/>
    <w:rsid w:val="00FA0965"/>
    <w:rsid w:val="00FA0BE7"/>
    <w:rsid w:val="00FA19AD"/>
    <w:rsid w:val="00FA236C"/>
    <w:rsid w:val="00FA2679"/>
    <w:rsid w:val="00FA3D2F"/>
    <w:rsid w:val="00FA433D"/>
    <w:rsid w:val="00FA48F1"/>
    <w:rsid w:val="00FA4E95"/>
    <w:rsid w:val="00FA588E"/>
    <w:rsid w:val="00FA5991"/>
    <w:rsid w:val="00FA6CD7"/>
    <w:rsid w:val="00FA7B93"/>
    <w:rsid w:val="00FB03C3"/>
    <w:rsid w:val="00FB04A0"/>
    <w:rsid w:val="00FB0A01"/>
    <w:rsid w:val="00FB23A4"/>
    <w:rsid w:val="00FB2B95"/>
    <w:rsid w:val="00FB3766"/>
    <w:rsid w:val="00FB5B62"/>
    <w:rsid w:val="00FC02D7"/>
    <w:rsid w:val="00FC1473"/>
    <w:rsid w:val="00FC2F96"/>
    <w:rsid w:val="00FC3D4A"/>
    <w:rsid w:val="00FC4F3A"/>
    <w:rsid w:val="00FD04AE"/>
    <w:rsid w:val="00FD2E50"/>
    <w:rsid w:val="00FD62DC"/>
    <w:rsid w:val="00FD63F8"/>
    <w:rsid w:val="00FD7B2E"/>
    <w:rsid w:val="00FE011B"/>
    <w:rsid w:val="00FE2469"/>
    <w:rsid w:val="00FE3CAD"/>
    <w:rsid w:val="00FE45D4"/>
    <w:rsid w:val="00FE4CFD"/>
    <w:rsid w:val="00FE5295"/>
    <w:rsid w:val="00FE6D6B"/>
    <w:rsid w:val="00FE7A4B"/>
    <w:rsid w:val="00FF0D4B"/>
    <w:rsid w:val="00FF1D6B"/>
    <w:rsid w:val="00FF2ADA"/>
    <w:rsid w:val="00FF41F9"/>
    <w:rsid w:val="00FF42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2DB623"/>
  <w15:docId w15:val="{5E6ECF5E-320E-4B5B-9E15-CBAA9292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414"/>
    <w:pPr>
      <w:widowControl w:val="0"/>
      <w:suppressAutoHyphens/>
      <w:jc w:val="both"/>
    </w:pPr>
    <w:rPr>
      <w:rFonts w:ascii="Arial" w:hAnsi="Arial"/>
      <w:sz w:val="24"/>
      <w:lang w:eastAsia="zh-CN"/>
    </w:rPr>
  </w:style>
  <w:style w:type="paragraph" w:styleId="Ttulo1">
    <w:name w:val="heading 1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0"/>
    </w:pPr>
    <w:rPr>
      <w:b/>
      <w:sz w:val="28"/>
    </w:rPr>
  </w:style>
  <w:style w:type="paragraph" w:styleId="Ttulo2">
    <w:name w:val="heading 2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3"/>
    </w:pPr>
    <w:rPr>
      <w:b/>
      <w:u w:val="single"/>
    </w:rPr>
  </w:style>
  <w:style w:type="paragraph" w:styleId="Ttulo5">
    <w:name w:val="heading 5"/>
    <w:basedOn w:val="Normal"/>
    <w:next w:val="Normal"/>
    <w:qFormat/>
    <w:rsid w:val="00545B54"/>
    <w:pPr>
      <w:keepNext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</w:tabs>
      <w:jc w:val="center"/>
      <w:outlineLvl w:val="4"/>
    </w:pPr>
    <w:rPr>
      <w:b/>
      <w:sz w:val="28"/>
      <w:u w:val="words"/>
    </w:rPr>
  </w:style>
  <w:style w:type="paragraph" w:styleId="Ttulo6">
    <w:name w:val="heading 6"/>
    <w:basedOn w:val="Normal"/>
    <w:next w:val="Normal"/>
    <w:qFormat/>
    <w:rsid w:val="00545B54"/>
    <w:pPr>
      <w:keepNext/>
      <w:ind w:left="3600" w:firstLine="720"/>
      <w:outlineLvl w:val="5"/>
    </w:pPr>
    <w:rPr>
      <w:rFonts w:ascii="Courier New" w:hAnsi="Courier New" w:cs="Courier New"/>
    </w:rPr>
  </w:style>
  <w:style w:type="paragraph" w:styleId="Ttulo7">
    <w:name w:val="heading 7"/>
    <w:basedOn w:val="Normal"/>
    <w:next w:val="Normal"/>
    <w:qFormat/>
    <w:rsid w:val="00545B54"/>
    <w:pPr>
      <w:keepNext/>
      <w:outlineLvl w:val="6"/>
    </w:pPr>
    <w:rPr>
      <w:rFonts w:ascii="Courier New" w:hAnsi="Courier New" w:cs="Courier New"/>
    </w:rPr>
  </w:style>
  <w:style w:type="paragraph" w:styleId="Ttulo8">
    <w:name w:val="heading 8"/>
    <w:basedOn w:val="Normal"/>
    <w:next w:val="Normal"/>
    <w:link w:val="Ttulo8Char"/>
    <w:qFormat/>
    <w:rsid w:val="00545B54"/>
    <w:pPr>
      <w:keepNext/>
      <w:jc w:val="center"/>
      <w:outlineLvl w:val="7"/>
    </w:pPr>
    <w:rPr>
      <w:rFonts w:ascii="Courier New" w:hAnsi="Courier New" w:cs="Courier New"/>
      <w:b/>
      <w:sz w:val="22"/>
    </w:rPr>
  </w:style>
  <w:style w:type="paragraph" w:styleId="Ttulo9">
    <w:name w:val="heading 9"/>
    <w:basedOn w:val="Normal"/>
    <w:next w:val="Normal"/>
    <w:qFormat/>
    <w:rsid w:val="00545B54"/>
    <w:pPr>
      <w:keepNext/>
      <w:ind w:left="2835"/>
      <w:jc w:val="center"/>
      <w:outlineLvl w:val="8"/>
    </w:pPr>
    <w:rPr>
      <w:rFonts w:ascii="Courier New" w:hAnsi="Courier New" w:cs="Courier New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false">
    <w:name w:val="WW8Num1zfalse"/>
    <w:rsid w:val="00545B54"/>
  </w:style>
  <w:style w:type="character" w:customStyle="1" w:styleId="WW8Num1ztrue">
    <w:name w:val="WW8Num1ztrue"/>
    <w:rsid w:val="00545B54"/>
  </w:style>
  <w:style w:type="character" w:customStyle="1" w:styleId="WW8Num1ztrue0">
    <w:name w:val="WW8Num1ztrue"/>
    <w:rsid w:val="00545B54"/>
  </w:style>
  <w:style w:type="character" w:customStyle="1" w:styleId="WW8Num1ztrue1">
    <w:name w:val="WW8Num1ztrue"/>
    <w:rsid w:val="00545B54"/>
  </w:style>
  <w:style w:type="character" w:customStyle="1" w:styleId="WW8Num1ztrue2">
    <w:name w:val="WW8Num1ztrue"/>
    <w:rsid w:val="00545B54"/>
  </w:style>
  <w:style w:type="character" w:customStyle="1" w:styleId="WW8Num1ztrue3">
    <w:name w:val="WW8Num1ztrue"/>
    <w:rsid w:val="00545B54"/>
  </w:style>
  <w:style w:type="character" w:customStyle="1" w:styleId="WW8Num1ztrue4">
    <w:name w:val="WW8Num1ztrue"/>
    <w:rsid w:val="00545B54"/>
  </w:style>
  <w:style w:type="character" w:customStyle="1" w:styleId="WW8Num1ztrue5">
    <w:name w:val="WW8Num1ztrue"/>
    <w:rsid w:val="00545B54"/>
  </w:style>
  <w:style w:type="character" w:customStyle="1" w:styleId="WW8Num1ztrue6">
    <w:name w:val="WW8Num1ztrue"/>
    <w:rsid w:val="00545B54"/>
  </w:style>
  <w:style w:type="character" w:customStyle="1" w:styleId="WW8Num2zfalse">
    <w:name w:val="WW8Num2zfalse"/>
    <w:rsid w:val="00545B54"/>
  </w:style>
  <w:style w:type="character" w:customStyle="1" w:styleId="WW8Num2ztrue">
    <w:name w:val="WW8Num2ztrue"/>
    <w:rsid w:val="00545B54"/>
  </w:style>
  <w:style w:type="character" w:customStyle="1" w:styleId="WW8Num2ztrue0">
    <w:name w:val="WW8Num2ztrue"/>
    <w:rsid w:val="00545B54"/>
  </w:style>
  <w:style w:type="character" w:customStyle="1" w:styleId="WW8Num2ztrue1">
    <w:name w:val="WW8Num2ztrue"/>
    <w:rsid w:val="00545B54"/>
  </w:style>
  <w:style w:type="character" w:customStyle="1" w:styleId="WW8Num2ztrue2">
    <w:name w:val="WW8Num2ztrue"/>
    <w:rsid w:val="00545B54"/>
  </w:style>
  <w:style w:type="character" w:customStyle="1" w:styleId="WW8Num2ztrue3">
    <w:name w:val="WW8Num2ztrue"/>
    <w:rsid w:val="00545B54"/>
  </w:style>
  <w:style w:type="character" w:customStyle="1" w:styleId="WW8Num2ztrue4">
    <w:name w:val="WW8Num2ztrue"/>
    <w:rsid w:val="00545B54"/>
  </w:style>
  <w:style w:type="character" w:customStyle="1" w:styleId="WW8Num2ztrue5">
    <w:name w:val="WW8Num2ztrue"/>
    <w:rsid w:val="00545B54"/>
  </w:style>
  <w:style w:type="character" w:customStyle="1" w:styleId="WW8Num2ztrue6">
    <w:name w:val="WW8Num2ztrue"/>
    <w:rsid w:val="00545B54"/>
  </w:style>
  <w:style w:type="character" w:customStyle="1" w:styleId="WW8Num3zfalse">
    <w:name w:val="WW8Num3zfalse"/>
    <w:rsid w:val="00545B54"/>
  </w:style>
  <w:style w:type="character" w:customStyle="1" w:styleId="WW8Num4z0">
    <w:name w:val="WW8Num4z0"/>
    <w:rsid w:val="00545B54"/>
    <w:rPr>
      <w:rFonts w:ascii="Wingdings" w:hAnsi="Wingdings" w:cs="Wingdings"/>
    </w:rPr>
  </w:style>
  <w:style w:type="character" w:customStyle="1" w:styleId="WW8Num4z1">
    <w:name w:val="WW8Num4z1"/>
    <w:rsid w:val="00545B54"/>
    <w:rPr>
      <w:rFonts w:ascii="Courier New" w:hAnsi="Courier New" w:cs="Courier New"/>
    </w:rPr>
  </w:style>
  <w:style w:type="character" w:customStyle="1" w:styleId="WW8Num4z3">
    <w:name w:val="WW8Num4z3"/>
    <w:rsid w:val="00545B54"/>
    <w:rPr>
      <w:rFonts w:ascii="Symbol" w:hAnsi="Symbol" w:cs="Symbol"/>
    </w:rPr>
  </w:style>
  <w:style w:type="character" w:customStyle="1" w:styleId="WW8Num5zfalse">
    <w:name w:val="WW8Num5zfalse"/>
    <w:rsid w:val="00545B54"/>
  </w:style>
  <w:style w:type="character" w:customStyle="1" w:styleId="WW8Num5ztrue">
    <w:name w:val="WW8Num5ztrue"/>
    <w:rsid w:val="00545B54"/>
  </w:style>
  <w:style w:type="character" w:customStyle="1" w:styleId="WW8Num5ztrue0">
    <w:name w:val="WW8Num5ztrue"/>
    <w:rsid w:val="00545B54"/>
  </w:style>
  <w:style w:type="character" w:customStyle="1" w:styleId="WW8Num5ztrue1">
    <w:name w:val="WW8Num5ztrue"/>
    <w:rsid w:val="00545B54"/>
  </w:style>
  <w:style w:type="character" w:customStyle="1" w:styleId="WW8Num5ztrue2">
    <w:name w:val="WW8Num5ztrue"/>
    <w:rsid w:val="00545B54"/>
  </w:style>
  <w:style w:type="character" w:customStyle="1" w:styleId="WW8Num5ztrue3">
    <w:name w:val="WW8Num5ztrue"/>
    <w:rsid w:val="00545B54"/>
  </w:style>
  <w:style w:type="character" w:customStyle="1" w:styleId="WW8Num5ztrue4">
    <w:name w:val="WW8Num5ztrue"/>
    <w:rsid w:val="00545B54"/>
  </w:style>
  <w:style w:type="character" w:customStyle="1" w:styleId="WW8Num5ztrue5">
    <w:name w:val="WW8Num5ztrue"/>
    <w:rsid w:val="00545B54"/>
  </w:style>
  <w:style w:type="character" w:customStyle="1" w:styleId="WW8Num5ztrue6">
    <w:name w:val="WW8Num5ztrue"/>
    <w:rsid w:val="00545B54"/>
  </w:style>
  <w:style w:type="character" w:customStyle="1" w:styleId="WW8Num6zfalse">
    <w:name w:val="WW8Num6zfalse"/>
    <w:rsid w:val="00545B54"/>
  </w:style>
  <w:style w:type="character" w:customStyle="1" w:styleId="WW8Num7zfalse">
    <w:name w:val="WW8Num7zfalse"/>
    <w:rsid w:val="00545B54"/>
  </w:style>
  <w:style w:type="character" w:customStyle="1" w:styleId="WW8Num7ztrue">
    <w:name w:val="WW8Num7ztrue"/>
    <w:rsid w:val="00545B54"/>
  </w:style>
  <w:style w:type="character" w:customStyle="1" w:styleId="WW8Num7ztrue0">
    <w:name w:val="WW8Num7ztrue"/>
    <w:rsid w:val="00545B54"/>
  </w:style>
  <w:style w:type="character" w:customStyle="1" w:styleId="WW8Num7ztrue1">
    <w:name w:val="WW8Num7ztrue"/>
    <w:rsid w:val="00545B54"/>
  </w:style>
  <w:style w:type="character" w:customStyle="1" w:styleId="WW8Num7ztrue2">
    <w:name w:val="WW8Num7ztrue"/>
    <w:rsid w:val="00545B54"/>
  </w:style>
  <w:style w:type="character" w:customStyle="1" w:styleId="WW8Num7ztrue3">
    <w:name w:val="WW8Num7ztrue"/>
    <w:rsid w:val="00545B54"/>
  </w:style>
  <w:style w:type="character" w:customStyle="1" w:styleId="WW8Num7ztrue4">
    <w:name w:val="WW8Num7ztrue"/>
    <w:rsid w:val="00545B54"/>
  </w:style>
  <w:style w:type="character" w:customStyle="1" w:styleId="WW8Num7ztrue5">
    <w:name w:val="WW8Num7ztrue"/>
    <w:rsid w:val="00545B54"/>
  </w:style>
  <w:style w:type="character" w:customStyle="1" w:styleId="WW8Num7ztrue6">
    <w:name w:val="WW8Num7ztrue"/>
    <w:rsid w:val="00545B54"/>
  </w:style>
  <w:style w:type="character" w:customStyle="1" w:styleId="WW8Num8z0">
    <w:name w:val="WW8Num8z0"/>
    <w:rsid w:val="00545B54"/>
    <w:rPr>
      <w:rFonts w:ascii="Wingdings" w:hAnsi="Wingdings" w:cs="Wingdings"/>
    </w:rPr>
  </w:style>
  <w:style w:type="character" w:customStyle="1" w:styleId="WW8Num8z3">
    <w:name w:val="WW8Num8z3"/>
    <w:rsid w:val="00545B54"/>
    <w:rPr>
      <w:rFonts w:ascii="Symbol" w:hAnsi="Symbol" w:cs="Symbol"/>
    </w:rPr>
  </w:style>
  <w:style w:type="character" w:customStyle="1" w:styleId="WW8Num8z4">
    <w:name w:val="WW8Num8z4"/>
    <w:rsid w:val="00545B54"/>
    <w:rPr>
      <w:rFonts w:ascii="Courier New" w:hAnsi="Courier New" w:cs="Courier New"/>
    </w:rPr>
  </w:style>
  <w:style w:type="character" w:customStyle="1" w:styleId="WW8Num9zfalse">
    <w:name w:val="WW8Num9zfalse"/>
    <w:rsid w:val="00545B54"/>
  </w:style>
  <w:style w:type="character" w:customStyle="1" w:styleId="WW8Num10z0">
    <w:name w:val="WW8Num10z0"/>
    <w:rsid w:val="00545B54"/>
    <w:rPr>
      <w:rFonts w:ascii="Wingdings" w:hAnsi="Wingdings" w:cs="Wingdings"/>
    </w:rPr>
  </w:style>
  <w:style w:type="character" w:customStyle="1" w:styleId="WW8Num10z1">
    <w:name w:val="WW8Num10z1"/>
    <w:rsid w:val="00545B54"/>
    <w:rPr>
      <w:rFonts w:ascii="Courier New" w:hAnsi="Courier New" w:cs="Courier New"/>
    </w:rPr>
  </w:style>
  <w:style w:type="character" w:customStyle="1" w:styleId="WW8Num10z3">
    <w:name w:val="WW8Num10z3"/>
    <w:rsid w:val="00545B54"/>
    <w:rPr>
      <w:rFonts w:ascii="Symbol" w:hAnsi="Symbol" w:cs="Symbol"/>
    </w:rPr>
  </w:style>
  <w:style w:type="character" w:customStyle="1" w:styleId="WW8Num11zfalse">
    <w:name w:val="WW8Num11zfalse"/>
    <w:rsid w:val="00545B54"/>
  </w:style>
  <w:style w:type="character" w:customStyle="1" w:styleId="WW8Num11ztrue">
    <w:name w:val="WW8Num11ztrue"/>
    <w:rsid w:val="00545B54"/>
  </w:style>
  <w:style w:type="character" w:customStyle="1" w:styleId="WW8Num11ztrue0">
    <w:name w:val="WW8Num11ztrue"/>
    <w:rsid w:val="00545B54"/>
  </w:style>
  <w:style w:type="character" w:customStyle="1" w:styleId="WW8Num11ztrue1">
    <w:name w:val="WW8Num11ztrue"/>
    <w:rsid w:val="00545B54"/>
  </w:style>
  <w:style w:type="character" w:customStyle="1" w:styleId="WW8Num11ztrue2">
    <w:name w:val="WW8Num11ztrue"/>
    <w:rsid w:val="00545B54"/>
  </w:style>
  <w:style w:type="character" w:customStyle="1" w:styleId="WW8Num11ztrue3">
    <w:name w:val="WW8Num11ztrue"/>
    <w:rsid w:val="00545B54"/>
  </w:style>
  <w:style w:type="character" w:customStyle="1" w:styleId="WW8Num11ztrue4">
    <w:name w:val="WW8Num11ztrue"/>
    <w:rsid w:val="00545B54"/>
  </w:style>
  <w:style w:type="character" w:customStyle="1" w:styleId="WW8Num11ztrue5">
    <w:name w:val="WW8Num11ztrue"/>
    <w:rsid w:val="00545B54"/>
  </w:style>
  <w:style w:type="character" w:customStyle="1" w:styleId="WW8Num11ztrue6">
    <w:name w:val="WW8Num11ztrue"/>
    <w:rsid w:val="00545B54"/>
  </w:style>
  <w:style w:type="character" w:customStyle="1" w:styleId="WW8Num12z0">
    <w:name w:val="WW8Num12z0"/>
    <w:rsid w:val="00545B54"/>
    <w:rPr>
      <w:rFonts w:ascii="Wingdings" w:hAnsi="Wingdings" w:cs="Wingdings"/>
    </w:rPr>
  </w:style>
  <w:style w:type="character" w:customStyle="1" w:styleId="WW8Num12z1">
    <w:name w:val="WW8Num12z1"/>
    <w:rsid w:val="00545B54"/>
    <w:rPr>
      <w:rFonts w:ascii="Courier New" w:hAnsi="Courier New" w:cs="Courier New"/>
    </w:rPr>
  </w:style>
  <w:style w:type="character" w:customStyle="1" w:styleId="WW8Num12z3">
    <w:name w:val="WW8Num12z3"/>
    <w:rsid w:val="00545B54"/>
    <w:rPr>
      <w:rFonts w:ascii="Symbol" w:hAnsi="Symbol" w:cs="Symbol"/>
    </w:rPr>
  </w:style>
  <w:style w:type="character" w:customStyle="1" w:styleId="WW8Num13zfalse">
    <w:name w:val="WW8Num13zfalse"/>
    <w:rsid w:val="00545B54"/>
  </w:style>
  <w:style w:type="character" w:customStyle="1" w:styleId="WW8Num13ztrue">
    <w:name w:val="WW8Num13ztrue"/>
    <w:rsid w:val="00545B54"/>
  </w:style>
  <w:style w:type="character" w:customStyle="1" w:styleId="WW8Num13ztrue0">
    <w:name w:val="WW8Num13ztrue"/>
    <w:rsid w:val="00545B54"/>
  </w:style>
  <w:style w:type="character" w:customStyle="1" w:styleId="WW8Num13ztrue1">
    <w:name w:val="WW8Num13ztrue"/>
    <w:rsid w:val="00545B54"/>
  </w:style>
  <w:style w:type="character" w:customStyle="1" w:styleId="WW8Num13ztrue2">
    <w:name w:val="WW8Num13ztrue"/>
    <w:rsid w:val="00545B54"/>
  </w:style>
  <w:style w:type="character" w:customStyle="1" w:styleId="WW8Num13ztrue3">
    <w:name w:val="WW8Num13ztrue"/>
    <w:rsid w:val="00545B54"/>
  </w:style>
  <w:style w:type="character" w:customStyle="1" w:styleId="WW8Num13ztrue4">
    <w:name w:val="WW8Num13ztrue"/>
    <w:rsid w:val="00545B54"/>
  </w:style>
  <w:style w:type="character" w:customStyle="1" w:styleId="WW8Num13ztrue5">
    <w:name w:val="WW8Num13ztrue"/>
    <w:rsid w:val="00545B54"/>
  </w:style>
  <w:style w:type="character" w:customStyle="1" w:styleId="WW8Num13ztrue6">
    <w:name w:val="WW8Num13ztrue"/>
    <w:rsid w:val="00545B54"/>
  </w:style>
  <w:style w:type="character" w:customStyle="1" w:styleId="WW8Num14z0">
    <w:name w:val="WW8Num14z0"/>
    <w:rsid w:val="00545B54"/>
    <w:rPr>
      <w:rFonts w:ascii="Wingdings" w:hAnsi="Wingdings" w:cs="Wingdings"/>
    </w:rPr>
  </w:style>
  <w:style w:type="character" w:customStyle="1" w:styleId="WW8Num14z1">
    <w:name w:val="WW8Num14z1"/>
    <w:rsid w:val="00545B54"/>
    <w:rPr>
      <w:rFonts w:ascii="Courier New" w:hAnsi="Courier New" w:cs="Courier New"/>
    </w:rPr>
  </w:style>
  <w:style w:type="character" w:customStyle="1" w:styleId="WW8Num14z3">
    <w:name w:val="WW8Num14z3"/>
    <w:rsid w:val="00545B54"/>
    <w:rPr>
      <w:rFonts w:ascii="Symbol" w:hAnsi="Symbol" w:cs="Symbol"/>
    </w:rPr>
  </w:style>
  <w:style w:type="character" w:customStyle="1" w:styleId="WW8Num15zfalse">
    <w:name w:val="WW8Num15zfalse"/>
    <w:rsid w:val="00545B54"/>
  </w:style>
  <w:style w:type="character" w:customStyle="1" w:styleId="WW8Num16z0">
    <w:name w:val="WW8Num16z0"/>
    <w:rsid w:val="00545B54"/>
    <w:rPr>
      <w:b/>
    </w:rPr>
  </w:style>
  <w:style w:type="character" w:customStyle="1" w:styleId="WW8Num17zfalse">
    <w:name w:val="WW8Num17zfalse"/>
    <w:rsid w:val="00545B54"/>
  </w:style>
  <w:style w:type="character" w:customStyle="1" w:styleId="WW8Num17z1">
    <w:name w:val="WW8Num17z1"/>
    <w:rsid w:val="00545B54"/>
    <w:rPr>
      <w:b w:val="0"/>
      <w:bCs w:val="0"/>
    </w:rPr>
  </w:style>
  <w:style w:type="character" w:customStyle="1" w:styleId="WW8Num17ztrue">
    <w:name w:val="WW8Num17ztrue"/>
    <w:rsid w:val="00545B54"/>
  </w:style>
  <w:style w:type="character" w:customStyle="1" w:styleId="WW8Num17ztrue0">
    <w:name w:val="WW8Num17ztrue"/>
    <w:rsid w:val="00545B54"/>
  </w:style>
  <w:style w:type="character" w:customStyle="1" w:styleId="WW8Num17ztrue1">
    <w:name w:val="WW8Num17ztrue"/>
    <w:rsid w:val="00545B54"/>
  </w:style>
  <w:style w:type="character" w:customStyle="1" w:styleId="WW8Num17ztrue2">
    <w:name w:val="WW8Num17ztrue"/>
    <w:rsid w:val="00545B54"/>
  </w:style>
  <w:style w:type="character" w:customStyle="1" w:styleId="WW8Num17ztrue3">
    <w:name w:val="WW8Num17ztrue"/>
    <w:rsid w:val="00545B54"/>
  </w:style>
  <w:style w:type="character" w:customStyle="1" w:styleId="WW8Num17ztrue4">
    <w:name w:val="WW8Num17ztrue"/>
    <w:rsid w:val="00545B54"/>
  </w:style>
  <w:style w:type="character" w:customStyle="1" w:styleId="WW8Num17ztrue5">
    <w:name w:val="WW8Num17ztrue"/>
    <w:rsid w:val="00545B54"/>
  </w:style>
  <w:style w:type="character" w:customStyle="1" w:styleId="WW8Num18z0">
    <w:name w:val="WW8Num18z0"/>
    <w:rsid w:val="00545B54"/>
    <w:rPr>
      <w:rFonts w:ascii="Wingdings" w:hAnsi="Wingdings" w:cs="Wingdings"/>
    </w:rPr>
  </w:style>
  <w:style w:type="character" w:customStyle="1" w:styleId="WW8Num18z1">
    <w:name w:val="WW8Num18z1"/>
    <w:rsid w:val="00545B54"/>
    <w:rPr>
      <w:rFonts w:ascii="Courier New" w:hAnsi="Courier New" w:cs="Courier New"/>
    </w:rPr>
  </w:style>
  <w:style w:type="character" w:customStyle="1" w:styleId="WW8Num18z3">
    <w:name w:val="WW8Num18z3"/>
    <w:rsid w:val="00545B54"/>
    <w:rPr>
      <w:rFonts w:ascii="Symbol" w:hAnsi="Symbol" w:cs="Symbol"/>
    </w:rPr>
  </w:style>
  <w:style w:type="character" w:customStyle="1" w:styleId="WW8Num19zfalse">
    <w:name w:val="WW8Num19zfalse"/>
    <w:rsid w:val="00545B54"/>
  </w:style>
  <w:style w:type="character" w:customStyle="1" w:styleId="WW8Num20zfalse">
    <w:name w:val="WW8Num20zfalse"/>
    <w:rsid w:val="00545B54"/>
  </w:style>
  <w:style w:type="character" w:customStyle="1" w:styleId="WW8Num21zfalse">
    <w:name w:val="WW8Num21zfalse"/>
    <w:rsid w:val="00545B54"/>
  </w:style>
  <w:style w:type="character" w:customStyle="1" w:styleId="WW8Num21ztrue">
    <w:name w:val="WW8Num21ztrue"/>
    <w:rsid w:val="00545B54"/>
  </w:style>
  <w:style w:type="character" w:customStyle="1" w:styleId="WW8Num21ztrue0">
    <w:name w:val="WW8Num21ztrue"/>
    <w:rsid w:val="00545B54"/>
  </w:style>
  <w:style w:type="character" w:customStyle="1" w:styleId="WW8Num21ztrue1">
    <w:name w:val="WW8Num21ztrue"/>
    <w:rsid w:val="00545B54"/>
  </w:style>
  <w:style w:type="character" w:customStyle="1" w:styleId="WW8Num21ztrue2">
    <w:name w:val="WW8Num21ztrue"/>
    <w:rsid w:val="00545B54"/>
  </w:style>
  <w:style w:type="character" w:customStyle="1" w:styleId="WW8Num21ztrue3">
    <w:name w:val="WW8Num21ztrue"/>
    <w:rsid w:val="00545B54"/>
  </w:style>
  <w:style w:type="character" w:customStyle="1" w:styleId="WW8Num21ztrue4">
    <w:name w:val="WW8Num21ztrue"/>
    <w:rsid w:val="00545B54"/>
  </w:style>
  <w:style w:type="character" w:customStyle="1" w:styleId="WW8Num21ztrue5">
    <w:name w:val="WW8Num21ztrue"/>
    <w:rsid w:val="00545B54"/>
  </w:style>
  <w:style w:type="character" w:customStyle="1" w:styleId="WW8Num21ztrue6">
    <w:name w:val="WW8Num21ztrue"/>
    <w:rsid w:val="00545B54"/>
  </w:style>
  <w:style w:type="character" w:customStyle="1" w:styleId="WW8Num22zfalse">
    <w:name w:val="WW8Num22zfalse"/>
    <w:rsid w:val="00545B54"/>
  </w:style>
  <w:style w:type="character" w:customStyle="1" w:styleId="WW8Num22ztrue">
    <w:name w:val="WW8Num22ztrue"/>
    <w:rsid w:val="00545B54"/>
  </w:style>
  <w:style w:type="character" w:customStyle="1" w:styleId="WW8Num22ztrue0">
    <w:name w:val="WW8Num22ztrue"/>
    <w:rsid w:val="00545B54"/>
  </w:style>
  <w:style w:type="character" w:customStyle="1" w:styleId="WW8Num22ztrue1">
    <w:name w:val="WW8Num22ztrue"/>
    <w:rsid w:val="00545B54"/>
  </w:style>
  <w:style w:type="character" w:customStyle="1" w:styleId="WW8Num22ztrue2">
    <w:name w:val="WW8Num22ztrue"/>
    <w:rsid w:val="00545B54"/>
  </w:style>
  <w:style w:type="character" w:customStyle="1" w:styleId="WW8Num22ztrue3">
    <w:name w:val="WW8Num22ztrue"/>
    <w:rsid w:val="00545B54"/>
  </w:style>
  <w:style w:type="character" w:customStyle="1" w:styleId="WW8Num22ztrue4">
    <w:name w:val="WW8Num22ztrue"/>
    <w:rsid w:val="00545B54"/>
  </w:style>
  <w:style w:type="character" w:customStyle="1" w:styleId="WW8Num22ztrue5">
    <w:name w:val="WW8Num22ztrue"/>
    <w:rsid w:val="00545B54"/>
  </w:style>
  <w:style w:type="character" w:customStyle="1" w:styleId="WW8Num22ztrue6">
    <w:name w:val="WW8Num22ztrue"/>
    <w:rsid w:val="00545B54"/>
  </w:style>
  <w:style w:type="character" w:customStyle="1" w:styleId="WW8Num23z0">
    <w:name w:val="WW8Num23z0"/>
    <w:rsid w:val="00545B54"/>
    <w:rPr>
      <w:rFonts w:ascii="Wingdings" w:hAnsi="Wingdings" w:cs="Wingdings"/>
    </w:rPr>
  </w:style>
  <w:style w:type="character" w:customStyle="1" w:styleId="WW8Num23z1">
    <w:name w:val="WW8Num23z1"/>
    <w:rsid w:val="00545B54"/>
    <w:rPr>
      <w:rFonts w:ascii="Courier New" w:hAnsi="Courier New" w:cs="Courier New"/>
    </w:rPr>
  </w:style>
  <w:style w:type="character" w:customStyle="1" w:styleId="WW8Num23z3">
    <w:name w:val="WW8Num23z3"/>
    <w:rsid w:val="00545B54"/>
    <w:rPr>
      <w:rFonts w:ascii="Symbol" w:hAnsi="Symbol" w:cs="Symbol"/>
    </w:rPr>
  </w:style>
  <w:style w:type="character" w:customStyle="1" w:styleId="WW8Num24zfalse">
    <w:name w:val="WW8Num24zfalse"/>
    <w:rsid w:val="00545B54"/>
  </w:style>
  <w:style w:type="character" w:customStyle="1" w:styleId="WW8Num24ztrue">
    <w:name w:val="WW8Num24ztrue"/>
    <w:rsid w:val="00545B54"/>
  </w:style>
  <w:style w:type="character" w:customStyle="1" w:styleId="WW8Num24ztrue0">
    <w:name w:val="WW8Num24ztrue"/>
    <w:rsid w:val="00545B54"/>
  </w:style>
  <w:style w:type="character" w:customStyle="1" w:styleId="WW8Num24ztrue1">
    <w:name w:val="WW8Num24ztrue"/>
    <w:rsid w:val="00545B54"/>
  </w:style>
  <w:style w:type="character" w:customStyle="1" w:styleId="WW8Num24ztrue2">
    <w:name w:val="WW8Num24ztrue"/>
    <w:rsid w:val="00545B54"/>
  </w:style>
  <w:style w:type="character" w:customStyle="1" w:styleId="WW8Num24ztrue3">
    <w:name w:val="WW8Num24ztrue"/>
    <w:rsid w:val="00545B54"/>
  </w:style>
  <w:style w:type="character" w:customStyle="1" w:styleId="WW8Num24ztrue4">
    <w:name w:val="WW8Num24ztrue"/>
    <w:rsid w:val="00545B54"/>
  </w:style>
  <w:style w:type="character" w:customStyle="1" w:styleId="WW8Num24ztrue5">
    <w:name w:val="WW8Num24ztrue"/>
    <w:rsid w:val="00545B54"/>
  </w:style>
  <w:style w:type="character" w:customStyle="1" w:styleId="WW8Num24ztrue6">
    <w:name w:val="WW8Num24ztrue"/>
    <w:rsid w:val="00545B54"/>
  </w:style>
  <w:style w:type="character" w:customStyle="1" w:styleId="WW8Num25zfalse">
    <w:name w:val="WW8Num25zfalse"/>
    <w:rsid w:val="00545B54"/>
  </w:style>
  <w:style w:type="character" w:customStyle="1" w:styleId="WW8Num25ztrue">
    <w:name w:val="WW8Num25ztrue"/>
    <w:rsid w:val="00545B54"/>
  </w:style>
  <w:style w:type="character" w:customStyle="1" w:styleId="WW8Num25ztrue0">
    <w:name w:val="WW8Num25ztrue"/>
    <w:rsid w:val="00545B54"/>
  </w:style>
  <w:style w:type="character" w:customStyle="1" w:styleId="WW8Num25ztrue1">
    <w:name w:val="WW8Num25ztrue"/>
    <w:rsid w:val="00545B54"/>
  </w:style>
  <w:style w:type="character" w:customStyle="1" w:styleId="WW8Num25ztrue2">
    <w:name w:val="WW8Num25ztrue"/>
    <w:rsid w:val="00545B54"/>
  </w:style>
  <w:style w:type="character" w:customStyle="1" w:styleId="WW8Num25ztrue3">
    <w:name w:val="WW8Num25ztrue"/>
    <w:rsid w:val="00545B54"/>
  </w:style>
  <w:style w:type="character" w:customStyle="1" w:styleId="WW8Num25ztrue4">
    <w:name w:val="WW8Num25ztrue"/>
    <w:rsid w:val="00545B54"/>
  </w:style>
  <w:style w:type="character" w:customStyle="1" w:styleId="WW8Num25ztrue5">
    <w:name w:val="WW8Num25ztrue"/>
    <w:rsid w:val="00545B54"/>
  </w:style>
  <w:style w:type="character" w:customStyle="1" w:styleId="WW8Num25ztrue6">
    <w:name w:val="WW8Num25ztrue"/>
    <w:rsid w:val="00545B54"/>
  </w:style>
  <w:style w:type="character" w:customStyle="1" w:styleId="WW8Num26z0">
    <w:name w:val="WW8Num26z0"/>
    <w:rsid w:val="00545B54"/>
    <w:rPr>
      <w:rFonts w:ascii="Symbol" w:hAnsi="Symbol" w:cs="Symbol"/>
    </w:rPr>
  </w:style>
  <w:style w:type="character" w:customStyle="1" w:styleId="WW8Num27zfalse">
    <w:name w:val="WW8Num27zfalse"/>
    <w:rsid w:val="00545B54"/>
  </w:style>
  <w:style w:type="character" w:customStyle="1" w:styleId="WW8Num27ztrue">
    <w:name w:val="WW8Num27ztrue"/>
    <w:rsid w:val="00545B54"/>
  </w:style>
  <w:style w:type="character" w:customStyle="1" w:styleId="WW8Num27ztrue0">
    <w:name w:val="WW8Num27ztrue"/>
    <w:rsid w:val="00545B54"/>
  </w:style>
  <w:style w:type="character" w:customStyle="1" w:styleId="WW8Num27ztrue1">
    <w:name w:val="WW8Num27ztrue"/>
    <w:rsid w:val="00545B54"/>
  </w:style>
  <w:style w:type="character" w:customStyle="1" w:styleId="WW8Num27ztrue2">
    <w:name w:val="WW8Num27ztrue"/>
    <w:rsid w:val="00545B54"/>
  </w:style>
  <w:style w:type="character" w:customStyle="1" w:styleId="WW8Num27ztrue3">
    <w:name w:val="WW8Num27ztrue"/>
    <w:rsid w:val="00545B54"/>
  </w:style>
  <w:style w:type="character" w:customStyle="1" w:styleId="WW8Num27ztrue4">
    <w:name w:val="WW8Num27ztrue"/>
    <w:rsid w:val="00545B54"/>
  </w:style>
  <w:style w:type="character" w:customStyle="1" w:styleId="WW8Num27ztrue5">
    <w:name w:val="WW8Num27ztrue"/>
    <w:rsid w:val="00545B54"/>
  </w:style>
  <w:style w:type="character" w:customStyle="1" w:styleId="WW8Num27ztrue6">
    <w:name w:val="WW8Num27ztrue"/>
    <w:rsid w:val="00545B54"/>
  </w:style>
  <w:style w:type="character" w:customStyle="1" w:styleId="WW8Num28z0">
    <w:name w:val="WW8Num28z0"/>
    <w:rsid w:val="00545B54"/>
    <w:rPr>
      <w:b w:val="0"/>
    </w:rPr>
  </w:style>
  <w:style w:type="character" w:customStyle="1" w:styleId="WW8Num29zfalse">
    <w:name w:val="WW8Num29zfalse"/>
    <w:rsid w:val="00545B54"/>
  </w:style>
  <w:style w:type="character" w:customStyle="1" w:styleId="WW8Num30zfalse">
    <w:name w:val="WW8Num30zfalse"/>
    <w:rsid w:val="00545B54"/>
  </w:style>
  <w:style w:type="character" w:customStyle="1" w:styleId="WW8Num30ztrue">
    <w:name w:val="WW8Num30ztrue"/>
    <w:rsid w:val="00545B54"/>
  </w:style>
  <w:style w:type="character" w:customStyle="1" w:styleId="WW8Num30ztrue0">
    <w:name w:val="WW8Num30ztrue"/>
    <w:rsid w:val="00545B54"/>
  </w:style>
  <w:style w:type="character" w:customStyle="1" w:styleId="WW8Num30ztrue1">
    <w:name w:val="WW8Num30ztrue"/>
    <w:rsid w:val="00545B54"/>
  </w:style>
  <w:style w:type="character" w:customStyle="1" w:styleId="WW8Num30ztrue2">
    <w:name w:val="WW8Num30ztrue"/>
    <w:rsid w:val="00545B54"/>
  </w:style>
  <w:style w:type="character" w:customStyle="1" w:styleId="WW8Num30ztrue3">
    <w:name w:val="WW8Num30ztrue"/>
    <w:rsid w:val="00545B54"/>
  </w:style>
  <w:style w:type="character" w:customStyle="1" w:styleId="WW8Num30ztrue4">
    <w:name w:val="WW8Num30ztrue"/>
    <w:rsid w:val="00545B54"/>
  </w:style>
  <w:style w:type="character" w:customStyle="1" w:styleId="WW8Num30ztrue5">
    <w:name w:val="WW8Num30ztrue"/>
    <w:rsid w:val="00545B54"/>
  </w:style>
  <w:style w:type="character" w:customStyle="1" w:styleId="WW8Num30ztrue6">
    <w:name w:val="WW8Num30ztrue"/>
    <w:rsid w:val="00545B54"/>
  </w:style>
  <w:style w:type="character" w:customStyle="1" w:styleId="WW8Num31zfalse">
    <w:name w:val="WW8Num31zfalse"/>
    <w:rsid w:val="00545B54"/>
  </w:style>
  <w:style w:type="character" w:customStyle="1" w:styleId="WW8Num31ztrue">
    <w:name w:val="WW8Num31ztrue"/>
    <w:rsid w:val="00545B54"/>
  </w:style>
  <w:style w:type="character" w:customStyle="1" w:styleId="WW8Num31ztrue0">
    <w:name w:val="WW8Num31ztrue"/>
    <w:rsid w:val="00545B54"/>
  </w:style>
  <w:style w:type="character" w:customStyle="1" w:styleId="WW8Num31ztrue1">
    <w:name w:val="WW8Num31ztrue"/>
    <w:rsid w:val="00545B54"/>
  </w:style>
  <w:style w:type="character" w:customStyle="1" w:styleId="WW8Num31ztrue2">
    <w:name w:val="WW8Num31ztrue"/>
    <w:rsid w:val="00545B54"/>
  </w:style>
  <w:style w:type="character" w:customStyle="1" w:styleId="WW8Num31ztrue3">
    <w:name w:val="WW8Num31ztrue"/>
    <w:rsid w:val="00545B54"/>
  </w:style>
  <w:style w:type="character" w:customStyle="1" w:styleId="WW8Num31ztrue4">
    <w:name w:val="WW8Num31ztrue"/>
    <w:rsid w:val="00545B54"/>
  </w:style>
  <w:style w:type="character" w:customStyle="1" w:styleId="WW8Num31ztrue5">
    <w:name w:val="WW8Num31ztrue"/>
    <w:rsid w:val="00545B54"/>
  </w:style>
  <w:style w:type="character" w:customStyle="1" w:styleId="WW8Num31ztrue6">
    <w:name w:val="WW8Num31ztrue"/>
    <w:rsid w:val="00545B54"/>
  </w:style>
  <w:style w:type="character" w:customStyle="1" w:styleId="WW8Num32zfalse">
    <w:name w:val="WW8Num32zfalse"/>
    <w:rsid w:val="00545B54"/>
  </w:style>
  <w:style w:type="character" w:customStyle="1" w:styleId="WW8Num33zfalse">
    <w:name w:val="WW8Num33zfalse"/>
    <w:rsid w:val="00545B54"/>
  </w:style>
  <w:style w:type="character" w:customStyle="1" w:styleId="WW8Num33ztrue">
    <w:name w:val="WW8Num33ztrue"/>
    <w:rsid w:val="00545B54"/>
  </w:style>
  <w:style w:type="character" w:customStyle="1" w:styleId="WW8Num33ztrue0">
    <w:name w:val="WW8Num33ztrue"/>
    <w:rsid w:val="00545B54"/>
  </w:style>
  <w:style w:type="character" w:customStyle="1" w:styleId="WW8Num33ztrue1">
    <w:name w:val="WW8Num33ztrue"/>
    <w:rsid w:val="00545B54"/>
  </w:style>
  <w:style w:type="character" w:customStyle="1" w:styleId="WW8Num33ztrue2">
    <w:name w:val="WW8Num33ztrue"/>
    <w:rsid w:val="00545B54"/>
  </w:style>
  <w:style w:type="character" w:customStyle="1" w:styleId="WW8Num33ztrue3">
    <w:name w:val="WW8Num33ztrue"/>
    <w:rsid w:val="00545B54"/>
  </w:style>
  <w:style w:type="character" w:customStyle="1" w:styleId="WW8Num33ztrue4">
    <w:name w:val="WW8Num33ztrue"/>
    <w:rsid w:val="00545B54"/>
  </w:style>
  <w:style w:type="character" w:customStyle="1" w:styleId="WW8Num33ztrue5">
    <w:name w:val="WW8Num33ztrue"/>
    <w:rsid w:val="00545B54"/>
  </w:style>
  <w:style w:type="character" w:customStyle="1" w:styleId="WW8Num33ztrue6">
    <w:name w:val="WW8Num33ztrue"/>
    <w:rsid w:val="00545B54"/>
  </w:style>
  <w:style w:type="character" w:customStyle="1" w:styleId="WW8Num34zfalse">
    <w:name w:val="WW8Num34zfalse"/>
    <w:rsid w:val="00545B54"/>
  </w:style>
  <w:style w:type="character" w:customStyle="1" w:styleId="WW8Num34ztrue">
    <w:name w:val="WW8Num34ztrue"/>
    <w:rsid w:val="00545B54"/>
  </w:style>
  <w:style w:type="character" w:customStyle="1" w:styleId="WW8Num34ztrue0">
    <w:name w:val="WW8Num34ztrue"/>
    <w:rsid w:val="00545B54"/>
  </w:style>
  <w:style w:type="character" w:customStyle="1" w:styleId="WW8Num34ztrue1">
    <w:name w:val="WW8Num34ztrue"/>
    <w:rsid w:val="00545B54"/>
  </w:style>
  <w:style w:type="character" w:customStyle="1" w:styleId="WW8Num34ztrue2">
    <w:name w:val="WW8Num34ztrue"/>
    <w:rsid w:val="00545B54"/>
  </w:style>
  <w:style w:type="character" w:customStyle="1" w:styleId="WW8Num34ztrue3">
    <w:name w:val="WW8Num34ztrue"/>
    <w:rsid w:val="00545B54"/>
  </w:style>
  <w:style w:type="character" w:customStyle="1" w:styleId="WW8Num34ztrue4">
    <w:name w:val="WW8Num34ztrue"/>
    <w:rsid w:val="00545B54"/>
  </w:style>
  <w:style w:type="character" w:customStyle="1" w:styleId="WW8Num34ztrue5">
    <w:name w:val="WW8Num34ztrue"/>
    <w:rsid w:val="00545B54"/>
  </w:style>
  <w:style w:type="character" w:customStyle="1" w:styleId="WW8Num34ztrue6">
    <w:name w:val="WW8Num34ztrue"/>
    <w:rsid w:val="00545B54"/>
  </w:style>
  <w:style w:type="character" w:customStyle="1" w:styleId="WW8Num35zfalse">
    <w:name w:val="WW8Num35zfalse"/>
    <w:rsid w:val="00545B54"/>
  </w:style>
  <w:style w:type="character" w:customStyle="1" w:styleId="WW8Num35ztrue">
    <w:name w:val="WW8Num35ztrue"/>
    <w:rsid w:val="00545B54"/>
  </w:style>
  <w:style w:type="character" w:customStyle="1" w:styleId="WW8Num35ztrue0">
    <w:name w:val="WW8Num35ztrue"/>
    <w:rsid w:val="00545B54"/>
  </w:style>
  <w:style w:type="character" w:customStyle="1" w:styleId="WW8Num35ztrue1">
    <w:name w:val="WW8Num35ztrue"/>
    <w:rsid w:val="00545B54"/>
  </w:style>
  <w:style w:type="character" w:customStyle="1" w:styleId="WW8Num35ztrue2">
    <w:name w:val="WW8Num35ztrue"/>
    <w:rsid w:val="00545B54"/>
  </w:style>
  <w:style w:type="character" w:customStyle="1" w:styleId="WW8Num35ztrue3">
    <w:name w:val="WW8Num35ztrue"/>
    <w:rsid w:val="00545B54"/>
  </w:style>
  <w:style w:type="character" w:customStyle="1" w:styleId="WW8Num35ztrue4">
    <w:name w:val="WW8Num35ztrue"/>
    <w:rsid w:val="00545B54"/>
  </w:style>
  <w:style w:type="character" w:customStyle="1" w:styleId="WW8Num35ztrue5">
    <w:name w:val="WW8Num35ztrue"/>
    <w:rsid w:val="00545B54"/>
  </w:style>
  <w:style w:type="character" w:customStyle="1" w:styleId="WW8Num35ztrue6">
    <w:name w:val="WW8Num35ztrue"/>
    <w:rsid w:val="00545B54"/>
  </w:style>
  <w:style w:type="character" w:customStyle="1" w:styleId="WW8Num36zfalse">
    <w:name w:val="WW8Num36zfalse"/>
    <w:rsid w:val="00545B54"/>
  </w:style>
  <w:style w:type="character" w:customStyle="1" w:styleId="WW8Num36ztrue">
    <w:name w:val="WW8Num36ztrue"/>
    <w:rsid w:val="00545B54"/>
  </w:style>
  <w:style w:type="character" w:customStyle="1" w:styleId="WW8Num36ztrue0">
    <w:name w:val="WW8Num36ztrue"/>
    <w:rsid w:val="00545B54"/>
  </w:style>
  <w:style w:type="character" w:customStyle="1" w:styleId="WW8Num36ztrue1">
    <w:name w:val="WW8Num36ztrue"/>
    <w:rsid w:val="00545B54"/>
  </w:style>
  <w:style w:type="character" w:customStyle="1" w:styleId="WW8Num36ztrue2">
    <w:name w:val="WW8Num36ztrue"/>
    <w:rsid w:val="00545B54"/>
  </w:style>
  <w:style w:type="character" w:customStyle="1" w:styleId="WW8Num36ztrue3">
    <w:name w:val="WW8Num36ztrue"/>
    <w:rsid w:val="00545B54"/>
  </w:style>
  <w:style w:type="character" w:customStyle="1" w:styleId="WW8Num36ztrue4">
    <w:name w:val="WW8Num36ztrue"/>
    <w:rsid w:val="00545B54"/>
  </w:style>
  <w:style w:type="character" w:customStyle="1" w:styleId="WW8Num36ztrue5">
    <w:name w:val="WW8Num36ztrue"/>
    <w:rsid w:val="00545B54"/>
  </w:style>
  <w:style w:type="character" w:customStyle="1" w:styleId="WW8Num36ztrue6">
    <w:name w:val="WW8Num36ztrue"/>
    <w:rsid w:val="00545B54"/>
  </w:style>
  <w:style w:type="character" w:customStyle="1" w:styleId="WW8Num37z0">
    <w:name w:val="WW8Num37z0"/>
    <w:rsid w:val="00545B54"/>
    <w:rPr>
      <w:rFonts w:ascii="Wingdings" w:hAnsi="Wingdings" w:cs="Wingdings"/>
    </w:rPr>
  </w:style>
  <w:style w:type="character" w:customStyle="1" w:styleId="WW8Num37z1">
    <w:name w:val="WW8Num37z1"/>
    <w:rsid w:val="00545B54"/>
    <w:rPr>
      <w:rFonts w:ascii="Courier New" w:hAnsi="Courier New" w:cs="Courier New"/>
    </w:rPr>
  </w:style>
  <w:style w:type="character" w:customStyle="1" w:styleId="WW8Num37z3">
    <w:name w:val="WW8Num37z3"/>
    <w:rsid w:val="00545B54"/>
    <w:rPr>
      <w:rFonts w:ascii="Symbol" w:hAnsi="Symbol" w:cs="Symbol"/>
    </w:rPr>
  </w:style>
  <w:style w:type="character" w:customStyle="1" w:styleId="Fontepargpadro1">
    <w:name w:val="Fonte parág. padrão1"/>
    <w:rsid w:val="00545B54"/>
  </w:style>
  <w:style w:type="character" w:styleId="Hyperlink">
    <w:name w:val="Hyperlink"/>
    <w:basedOn w:val="Fontepargpadro1"/>
    <w:rsid w:val="00545B54"/>
    <w:rPr>
      <w:color w:val="0000FF"/>
      <w:u w:val="single"/>
    </w:rPr>
  </w:style>
  <w:style w:type="character" w:styleId="HiperlinkVisitado">
    <w:name w:val="FollowedHyperlink"/>
    <w:basedOn w:val="Fontepargpadro1"/>
    <w:rsid w:val="00545B54"/>
    <w:rPr>
      <w:color w:val="800080"/>
      <w:u w:val="single"/>
    </w:rPr>
  </w:style>
  <w:style w:type="character" w:customStyle="1" w:styleId="Refdecomentrio1">
    <w:name w:val="Ref. de comentário1"/>
    <w:basedOn w:val="Fontepargpadro1"/>
    <w:rsid w:val="00545B54"/>
    <w:rPr>
      <w:sz w:val="16"/>
      <w:szCs w:val="16"/>
    </w:rPr>
  </w:style>
  <w:style w:type="character" w:customStyle="1" w:styleId="Caracteresdenotaderodap">
    <w:name w:val="Caracteres de nota de rodapé"/>
    <w:basedOn w:val="Fontepargpadro1"/>
    <w:rsid w:val="00545B54"/>
    <w:rPr>
      <w:vertAlign w:val="superscript"/>
    </w:rPr>
  </w:style>
  <w:style w:type="character" w:styleId="Forte">
    <w:name w:val="Strong"/>
    <w:basedOn w:val="Fontepargpadro1"/>
    <w:uiPriority w:val="22"/>
    <w:qFormat/>
    <w:rsid w:val="00545B54"/>
    <w:rPr>
      <w:b/>
      <w:bCs/>
    </w:rPr>
  </w:style>
  <w:style w:type="character" w:styleId="Nmerodepgina">
    <w:name w:val="page number"/>
    <w:basedOn w:val="Fontepargpadro1"/>
    <w:rsid w:val="00545B54"/>
  </w:style>
  <w:style w:type="character" w:customStyle="1" w:styleId="CorpodetextoChar">
    <w:name w:val="Corpo de texto Char"/>
    <w:basedOn w:val="Fontepargpadro1"/>
    <w:uiPriority w:val="99"/>
    <w:rsid w:val="00545B54"/>
    <w:rPr>
      <w:rFonts w:ascii="Arial" w:hAnsi="Arial" w:cs="Arial"/>
      <w:sz w:val="24"/>
      <w:lang w:eastAsia="ja-JP"/>
    </w:rPr>
  </w:style>
  <w:style w:type="character" w:customStyle="1" w:styleId="CabealhoChar">
    <w:name w:val="Cabeçalho Char"/>
    <w:aliases w:val="encabezado Char,Cabeçalho superior Char,foote Char,Cabeçalho Char1,hd Char,he Char,encabezado Char1,Cabeçalho superior Char1,foote Char1,hd Char1,he Char1"/>
    <w:basedOn w:val="Fontepargpadro1"/>
    <w:uiPriority w:val="99"/>
    <w:rsid w:val="00545B54"/>
  </w:style>
  <w:style w:type="character" w:customStyle="1" w:styleId="Corpodetexto2Char">
    <w:name w:val="Corpo de texto 2 Char"/>
    <w:basedOn w:val="Fontepargpadro1"/>
    <w:rsid w:val="00545B54"/>
    <w:rPr>
      <w:rFonts w:ascii="Arial" w:hAnsi="Arial" w:cs="Arial"/>
      <w:sz w:val="22"/>
      <w:lang w:eastAsia="ja-JP"/>
    </w:rPr>
  </w:style>
  <w:style w:type="character" w:customStyle="1" w:styleId="Ttulo1Char">
    <w:name w:val="Título 1 Char"/>
    <w:basedOn w:val="Fontepargpadro1"/>
    <w:rsid w:val="00545B54"/>
    <w:rPr>
      <w:b/>
      <w:sz w:val="28"/>
    </w:rPr>
  </w:style>
  <w:style w:type="character" w:customStyle="1" w:styleId="Ttulo3Char">
    <w:name w:val="Título 3 Char"/>
    <w:basedOn w:val="Fontepargpadro1"/>
    <w:rsid w:val="00545B54"/>
    <w:rPr>
      <w:b/>
      <w:sz w:val="24"/>
      <w:lang w:val="pt-BR"/>
    </w:rPr>
  </w:style>
  <w:style w:type="character" w:customStyle="1" w:styleId="Internetlink">
    <w:name w:val="Internet link"/>
    <w:rsid w:val="00545B54"/>
    <w:rPr>
      <w:color w:val="000080"/>
      <w:u w:val="single"/>
    </w:rPr>
  </w:style>
  <w:style w:type="character" w:customStyle="1" w:styleId="TextodenotaderodapChar">
    <w:name w:val="Texto de nota de rodapé Char"/>
    <w:basedOn w:val="Fontepargpadro1"/>
    <w:uiPriority w:val="99"/>
    <w:rsid w:val="00545B54"/>
  </w:style>
  <w:style w:type="character" w:styleId="Refdenotaderodap">
    <w:name w:val="footnote reference"/>
    <w:rsid w:val="00545B54"/>
    <w:rPr>
      <w:vertAlign w:val="superscript"/>
    </w:rPr>
  </w:style>
  <w:style w:type="character" w:styleId="Refdenotadefim">
    <w:name w:val="endnote reference"/>
    <w:rsid w:val="00545B54"/>
    <w:rPr>
      <w:vertAlign w:val="superscript"/>
    </w:rPr>
  </w:style>
  <w:style w:type="character" w:customStyle="1" w:styleId="Caracteresdenotadefim">
    <w:name w:val="Caracteres de nota de fim"/>
    <w:rsid w:val="00545B54"/>
  </w:style>
  <w:style w:type="paragraph" w:customStyle="1" w:styleId="Ttulo10">
    <w:name w:val="Título1"/>
    <w:basedOn w:val="Normal"/>
    <w:next w:val="Corpodetexto"/>
    <w:rsid w:val="00545B54"/>
    <w:pPr>
      <w:spacing w:line="360" w:lineRule="auto"/>
      <w:jc w:val="center"/>
    </w:pPr>
    <w:rPr>
      <w:rFonts w:cs="Arial"/>
      <w:b/>
      <w:sz w:val="28"/>
      <w:lang w:eastAsia="ja-JP"/>
    </w:rPr>
  </w:style>
  <w:style w:type="paragraph" w:styleId="Corpodetexto">
    <w:name w:val="Body Text"/>
    <w:basedOn w:val="Normal"/>
    <w:uiPriority w:val="99"/>
    <w:rsid w:val="00545B54"/>
    <w:pPr>
      <w:ind w:right="42"/>
    </w:pPr>
    <w:rPr>
      <w:rFonts w:cs="Arial"/>
      <w:lang w:eastAsia="ja-JP"/>
    </w:rPr>
  </w:style>
  <w:style w:type="paragraph" w:styleId="Lista">
    <w:name w:val="List"/>
    <w:basedOn w:val="Corpodetexto"/>
    <w:rsid w:val="00545B54"/>
    <w:rPr>
      <w:rFonts w:cs="Mangal"/>
    </w:rPr>
  </w:style>
  <w:style w:type="paragraph" w:styleId="Legenda">
    <w:name w:val="caption"/>
    <w:basedOn w:val="Normal"/>
    <w:qFormat/>
    <w:rsid w:val="00545B54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dice">
    <w:name w:val="Índice"/>
    <w:basedOn w:val="Normal"/>
    <w:rsid w:val="00545B54"/>
    <w:pPr>
      <w:suppressLineNumbers/>
    </w:pPr>
    <w:rPr>
      <w:rFonts w:cs="Mangal"/>
    </w:rPr>
  </w:style>
  <w:style w:type="paragraph" w:styleId="Cabealho">
    <w:name w:val="header"/>
    <w:aliases w:val="encabezado,Cabeçalho superior,foote,hd,he"/>
    <w:basedOn w:val="Normal"/>
    <w:uiPriority w:val="99"/>
    <w:rsid w:val="00545B5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545B54"/>
    <w:pPr>
      <w:tabs>
        <w:tab w:val="center" w:pos="4419"/>
        <w:tab w:val="right" w:pos="8838"/>
      </w:tabs>
    </w:pPr>
  </w:style>
  <w:style w:type="paragraph" w:customStyle="1" w:styleId="Corpodetexto21">
    <w:name w:val="Corpo de texto 21"/>
    <w:basedOn w:val="Normal"/>
    <w:rsid w:val="00545B54"/>
    <w:pPr>
      <w:ind w:right="-63"/>
    </w:pPr>
    <w:rPr>
      <w:rFonts w:cs="Arial"/>
      <w:sz w:val="22"/>
      <w:lang w:eastAsia="ja-JP"/>
    </w:rPr>
  </w:style>
  <w:style w:type="paragraph" w:customStyle="1" w:styleId="indentroman3">
    <w:name w:val="indentroman3"/>
    <w:basedOn w:val="Normal"/>
    <w:rsid w:val="00545B54"/>
    <w:pPr>
      <w:tabs>
        <w:tab w:val="right" w:pos="1685"/>
      </w:tabs>
      <w:ind w:left="1771" w:hanging="1267"/>
    </w:pPr>
    <w:rPr>
      <w:lang w:eastAsia="ja-JP"/>
    </w:rPr>
  </w:style>
  <w:style w:type="paragraph" w:customStyle="1" w:styleId="Corpodetexto31">
    <w:name w:val="Corpo de texto 31"/>
    <w:basedOn w:val="Normal"/>
    <w:rsid w:val="00545B54"/>
    <w:pPr>
      <w:ind w:right="-63"/>
    </w:pPr>
    <w:rPr>
      <w:rFonts w:ascii="Courier New" w:hAnsi="Courier New" w:cs="Courier New"/>
      <w:b/>
      <w:bCs/>
      <w:u w:val="single"/>
    </w:rPr>
  </w:style>
  <w:style w:type="paragraph" w:styleId="Subttulo">
    <w:name w:val="Subtitle"/>
    <w:basedOn w:val="Normal"/>
    <w:next w:val="Corpodetexto"/>
    <w:qFormat/>
    <w:rsid w:val="00545B54"/>
    <w:pPr>
      <w:jc w:val="center"/>
    </w:pPr>
    <w:rPr>
      <w:b/>
    </w:rPr>
  </w:style>
  <w:style w:type="paragraph" w:styleId="Recuodecorpodetexto">
    <w:name w:val="Body Text Indent"/>
    <w:basedOn w:val="Normal"/>
    <w:link w:val="RecuodecorpodetextoChar"/>
    <w:rsid w:val="00545B54"/>
    <w:pPr>
      <w:ind w:left="1418" w:hanging="710"/>
    </w:pPr>
    <w:rPr>
      <w:rFonts w:ascii="Courier New" w:hAnsi="Courier New" w:cs="Courier New"/>
    </w:rPr>
  </w:style>
  <w:style w:type="paragraph" w:customStyle="1" w:styleId="Recuodecorpodetexto21">
    <w:name w:val="Recuo de corpo de texto 21"/>
    <w:basedOn w:val="Normal"/>
    <w:rsid w:val="00545B54"/>
    <w:pPr>
      <w:ind w:firstLine="567"/>
    </w:pPr>
    <w:rPr>
      <w:rFonts w:cs="Arial"/>
    </w:rPr>
  </w:style>
  <w:style w:type="paragraph" w:customStyle="1" w:styleId="Recuodecorpodetexto31">
    <w:name w:val="Recuo de corpo de texto 31"/>
    <w:basedOn w:val="Normal"/>
    <w:rsid w:val="00545B54"/>
    <w:pPr>
      <w:ind w:firstLine="3402"/>
    </w:pPr>
    <w:rPr>
      <w:rFonts w:ascii="Courier New" w:hAnsi="Courier New" w:cs="Courier New"/>
      <w:bCs/>
    </w:rPr>
  </w:style>
  <w:style w:type="paragraph" w:customStyle="1" w:styleId="Textoembloco1">
    <w:name w:val="Texto em bloco1"/>
    <w:basedOn w:val="Normal"/>
    <w:qFormat/>
    <w:rsid w:val="00545B54"/>
    <w:pPr>
      <w:ind w:left="1701" w:right="1183"/>
    </w:pPr>
    <w:rPr>
      <w:sz w:val="28"/>
    </w:rPr>
  </w:style>
  <w:style w:type="paragraph" w:styleId="Textodenotaderodap">
    <w:name w:val="footnote text"/>
    <w:basedOn w:val="Normal"/>
    <w:uiPriority w:val="99"/>
    <w:rsid w:val="00545B54"/>
  </w:style>
  <w:style w:type="paragraph" w:customStyle="1" w:styleId="BodyText25">
    <w:name w:val="Body Text 25"/>
    <w:basedOn w:val="Normal"/>
    <w:rsid w:val="00545B54"/>
    <w:pPr>
      <w:spacing w:line="300" w:lineRule="exact"/>
    </w:pPr>
    <w:rPr>
      <w:rFonts w:ascii="Abadi MT Condensed Light" w:hAnsi="Abadi MT Condensed Light" w:cs="Abadi MT Condensed Light"/>
      <w:sz w:val="22"/>
    </w:rPr>
  </w:style>
  <w:style w:type="paragraph" w:customStyle="1" w:styleId="A161065">
    <w:name w:val="_A161065"/>
    <w:basedOn w:val="Normal"/>
    <w:rsid w:val="00545B54"/>
    <w:pPr>
      <w:autoSpaceDE w:val="0"/>
      <w:ind w:left="1296" w:right="1440" w:firstLine="2160"/>
    </w:pPr>
    <w:rPr>
      <w:rFonts w:ascii="Tms Rmn" w:hAnsi="Tms Rmn" w:cs="Tms Rmn"/>
      <w:szCs w:val="24"/>
    </w:rPr>
  </w:style>
  <w:style w:type="paragraph" w:customStyle="1" w:styleId="PADRAO">
    <w:name w:val="PADRAO"/>
    <w:basedOn w:val="Normal"/>
    <w:rsid w:val="00545B54"/>
    <w:pPr>
      <w:autoSpaceDE w:val="0"/>
    </w:pPr>
    <w:rPr>
      <w:rFonts w:ascii="Tms Rmn" w:hAnsi="Tms Rmn" w:cs="Tms Rmn"/>
      <w:szCs w:val="24"/>
    </w:rPr>
  </w:style>
  <w:style w:type="paragraph" w:customStyle="1" w:styleId="A321065">
    <w:name w:val="_A321065"/>
    <w:basedOn w:val="Normal"/>
    <w:rsid w:val="00545B54"/>
    <w:pPr>
      <w:autoSpaceDE w:val="0"/>
      <w:ind w:left="1296" w:right="1440" w:firstLine="4464"/>
    </w:pPr>
    <w:rPr>
      <w:rFonts w:ascii="Tms Rmn" w:hAnsi="Tms Rmn" w:cs="Tms Rmn"/>
      <w:szCs w:val="24"/>
    </w:rPr>
  </w:style>
  <w:style w:type="paragraph" w:customStyle="1" w:styleId="WW-Recuodecorpodetexto2">
    <w:name w:val="WW-Recuo de corpo de texto 2"/>
    <w:basedOn w:val="Normal"/>
    <w:rsid w:val="00545B54"/>
    <w:pPr>
      <w:overflowPunct w:val="0"/>
      <w:autoSpaceDE w:val="0"/>
      <w:ind w:left="567" w:hanging="567"/>
      <w:textAlignment w:val="baseline"/>
    </w:pPr>
  </w:style>
  <w:style w:type="paragraph" w:customStyle="1" w:styleId="WW-Corpodetexto3">
    <w:name w:val="WW-Corpo de texto 3"/>
    <w:basedOn w:val="Normal"/>
    <w:rsid w:val="00545B54"/>
    <w:pPr>
      <w:overflowPunct w:val="0"/>
      <w:autoSpaceDE w:val="0"/>
      <w:spacing w:line="240" w:lineRule="exact"/>
      <w:textAlignment w:val="baseline"/>
    </w:pPr>
    <w:rPr>
      <w:rFonts w:ascii="Century Schoolbook" w:hAnsi="Century Schoolbook" w:cs="Century Schoolbook"/>
      <w:color w:val="000000"/>
    </w:rPr>
  </w:style>
  <w:style w:type="paragraph" w:customStyle="1" w:styleId="WW-Corpodetexto2">
    <w:name w:val="WW-Corpo de texto 2"/>
    <w:basedOn w:val="Normal"/>
    <w:rsid w:val="00545B54"/>
    <w:pPr>
      <w:overflowPunct w:val="0"/>
      <w:autoSpaceDE w:val="0"/>
      <w:spacing w:line="240" w:lineRule="exact"/>
      <w:textAlignment w:val="baseline"/>
    </w:pPr>
    <w:rPr>
      <w:rFonts w:ascii="Century Schoolbook" w:hAnsi="Century Schoolbook" w:cs="Century Schoolbook"/>
      <w:color w:val="000000"/>
    </w:rPr>
  </w:style>
  <w:style w:type="paragraph" w:customStyle="1" w:styleId="Textodecomentrio1">
    <w:name w:val="Texto de comentário1"/>
    <w:basedOn w:val="Normal"/>
    <w:rsid w:val="00545B54"/>
  </w:style>
  <w:style w:type="paragraph" w:styleId="Assuntodocomentrio">
    <w:name w:val="annotation subject"/>
    <w:basedOn w:val="Textodecomentrio1"/>
    <w:next w:val="Textodecomentrio1"/>
    <w:rsid w:val="00545B54"/>
    <w:rPr>
      <w:b/>
      <w:bCs/>
    </w:rPr>
  </w:style>
  <w:style w:type="paragraph" w:styleId="Textodebalo">
    <w:name w:val="Balloon Text"/>
    <w:basedOn w:val="Normal"/>
    <w:rsid w:val="00545B54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545B54"/>
    <w:pPr>
      <w:widowControl w:val="0"/>
      <w:suppressAutoHyphens/>
      <w:ind w:firstLine="288"/>
      <w:jc w:val="both"/>
    </w:pPr>
    <w:rPr>
      <w:color w:val="000000"/>
      <w:sz w:val="24"/>
      <w:lang w:eastAsia="zh-CN"/>
    </w:rPr>
  </w:style>
  <w:style w:type="paragraph" w:customStyle="1" w:styleId="TextosemFormatao1">
    <w:name w:val="Texto sem Formatação1"/>
    <w:basedOn w:val="Normal"/>
    <w:rsid w:val="00545B54"/>
    <w:rPr>
      <w:rFonts w:ascii="Courier New" w:hAnsi="Courier New" w:cs="Courier New"/>
    </w:rPr>
  </w:style>
  <w:style w:type="paragraph" w:customStyle="1" w:styleId="nvel1">
    <w:name w:val="nível 1"/>
    <w:basedOn w:val="Normal"/>
    <w:rsid w:val="00545B54"/>
    <w:pPr>
      <w:tabs>
        <w:tab w:val="num" w:pos="375"/>
      </w:tabs>
      <w:ind w:left="375" w:hanging="375"/>
    </w:pPr>
    <w:rPr>
      <w:b/>
    </w:rPr>
  </w:style>
  <w:style w:type="paragraph" w:customStyle="1" w:styleId="Nvel2">
    <w:name w:val="Nível 2"/>
    <w:basedOn w:val="Ttulo1"/>
    <w:rsid w:val="00545B54"/>
    <w:pPr>
      <w:keepNext w:val="0"/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  <w:tab w:val="num" w:pos="375"/>
      </w:tabs>
      <w:ind w:left="567" w:hanging="567"/>
      <w:jc w:val="both"/>
      <w:outlineLvl w:val="1"/>
    </w:pPr>
    <w:rPr>
      <w:b w:val="0"/>
      <w:sz w:val="24"/>
    </w:rPr>
  </w:style>
  <w:style w:type="paragraph" w:customStyle="1" w:styleId="Nvel3">
    <w:name w:val="Nível 3"/>
    <w:basedOn w:val="Nvel2"/>
    <w:link w:val="Nvel3Char"/>
    <w:qFormat/>
    <w:rsid w:val="00545B54"/>
    <w:pPr>
      <w:numPr>
        <w:ilvl w:val="2"/>
      </w:numPr>
      <w:tabs>
        <w:tab w:val="num" w:pos="375"/>
      </w:tabs>
      <w:ind w:left="567" w:hanging="567"/>
      <w:outlineLvl w:val="2"/>
    </w:pPr>
  </w:style>
  <w:style w:type="paragraph" w:customStyle="1" w:styleId="Nvel4">
    <w:name w:val="Nível 4"/>
    <w:basedOn w:val="Nvel3"/>
    <w:link w:val="Nvel4Char"/>
    <w:qFormat/>
    <w:rsid w:val="00545B54"/>
    <w:pPr>
      <w:numPr>
        <w:ilvl w:val="3"/>
      </w:numPr>
      <w:tabs>
        <w:tab w:val="num" w:pos="375"/>
      </w:tabs>
      <w:ind w:left="1418" w:hanging="567"/>
      <w:outlineLvl w:val="3"/>
    </w:pPr>
  </w:style>
  <w:style w:type="paragraph" w:customStyle="1" w:styleId="reservado3">
    <w:name w:val="reservado3"/>
    <w:basedOn w:val="Normal"/>
    <w:rsid w:val="00545B54"/>
    <w:pPr>
      <w:tabs>
        <w:tab w:val="left" w:pos="9000"/>
        <w:tab w:val="right" w:pos="9360"/>
      </w:tabs>
    </w:pPr>
    <w:rPr>
      <w:rFonts w:cs="Arial"/>
      <w:lang w:val="en-US"/>
    </w:rPr>
  </w:style>
  <w:style w:type="paragraph" w:customStyle="1" w:styleId="BodyText21">
    <w:name w:val="Body Text 21"/>
    <w:basedOn w:val="Normal"/>
    <w:rsid w:val="00545B54"/>
    <w:rPr>
      <w:szCs w:val="24"/>
    </w:rPr>
  </w:style>
  <w:style w:type="paragraph" w:customStyle="1" w:styleId="Contedodatabela">
    <w:name w:val="Conteúdo da tabela"/>
    <w:basedOn w:val="Normal"/>
    <w:rsid w:val="00545B54"/>
    <w:pPr>
      <w:suppressLineNumbers/>
    </w:pPr>
  </w:style>
  <w:style w:type="paragraph" w:customStyle="1" w:styleId="Ttulodetabela">
    <w:name w:val="Título de tabela"/>
    <w:basedOn w:val="Normal"/>
    <w:rsid w:val="00545B54"/>
    <w:pPr>
      <w:overflowPunct w:val="0"/>
      <w:autoSpaceDE w:val="0"/>
      <w:spacing w:after="120" w:line="100" w:lineRule="atLeast"/>
      <w:jc w:val="center"/>
      <w:textAlignment w:val="baseline"/>
    </w:pPr>
    <w:rPr>
      <w:b/>
      <w:i/>
      <w:lang w:val="pt-PT"/>
    </w:rPr>
  </w:style>
  <w:style w:type="paragraph" w:customStyle="1" w:styleId="xl25">
    <w:name w:val="xl25"/>
    <w:basedOn w:val="Normal"/>
    <w:rsid w:val="00545B5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jc w:val="center"/>
    </w:pPr>
    <w:rPr>
      <w:rFonts w:eastAsia="Arial Unicode MS"/>
      <w:szCs w:val="24"/>
    </w:rPr>
  </w:style>
  <w:style w:type="paragraph" w:customStyle="1" w:styleId="WW-Recuodecorpodetexto3">
    <w:name w:val="WW-Recuo de corpo de texto 3"/>
    <w:basedOn w:val="Normal"/>
    <w:rsid w:val="00545B54"/>
    <w:pPr>
      <w:overflowPunct w:val="0"/>
      <w:autoSpaceDE w:val="0"/>
      <w:ind w:left="567" w:hanging="567"/>
      <w:textAlignment w:val="baseline"/>
    </w:pPr>
    <w:rPr>
      <w:rFonts w:ascii="Century Schoolbook" w:hAnsi="Century Schoolbook" w:cs="Century Schoolbook"/>
      <w:lang w:val="pt-PT"/>
    </w:rPr>
  </w:style>
  <w:style w:type="paragraph" w:customStyle="1" w:styleId="WW-Textosimples">
    <w:name w:val="WW-Texto simples"/>
    <w:basedOn w:val="Normal"/>
    <w:rsid w:val="00545B54"/>
    <w:rPr>
      <w:rFonts w:ascii="Courier New" w:hAnsi="Courier New" w:cs="Courier New"/>
    </w:rPr>
  </w:style>
  <w:style w:type="paragraph" w:customStyle="1" w:styleId="Nvel2afastado">
    <w:name w:val="Nível 2 afastado"/>
    <w:basedOn w:val="Nvel3"/>
    <w:rsid w:val="00545B54"/>
    <w:pPr>
      <w:numPr>
        <w:ilvl w:val="0"/>
      </w:numPr>
      <w:tabs>
        <w:tab w:val="num" w:pos="375"/>
      </w:tabs>
      <w:ind w:left="567" w:hanging="567"/>
    </w:pPr>
  </w:style>
  <w:style w:type="paragraph" w:customStyle="1" w:styleId="Genero">
    <w:name w:val="Genero"/>
    <w:basedOn w:val="Ttulo1"/>
    <w:rsid w:val="00545B54"/>
    <w:pPr>
      <w:tabs>
        <w:tab w:val="clear" w:pos="576"/>
        <w:tab w:val="clear" w:pos="1296"/>
        <w:tab w:val="clear" w:pos="2016"/>
        <w:tab w:val="clear" w:pos="2736"/>
        <w:tab w:val="clear" w:pos="3456"/>
        <w:tab w:val="clear" w:pos="4176"/>
        <w:tab w:val="clear" w:pos="4896"/>
        <w:tab w:val="clear" w:pos="5616"/>
        <w:tab w:val="clear" w:pos="6336"/>
      </w:tabs>
      <w:jc w:val="left"/>
    </w:pPr>
    <w:rPr>
      <w:sz w:val="24"/>
    </w:rPr>
  </w:style>
  <w:style w:type="paragraph" w:customStyle="1" w:styleId="xl24">
    <w:name w:val="xl2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szCs w:val="24"/>
    </w:rPr>
  </w:style>
  <w:style w:type="paragraph" w:customStyle="1" w:styleId="xl26">
    <w:name w:val="xl26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27">
    <w:name w:val="xl27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28">
    <w:name w:val="xl28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29">
    <w:name w:val="xl29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0">
    <w:name w:val="xl3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1">
    <w:name w:val="xl3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2">
    <w:name w:val="xl3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3">
    <w:name w:val="xl33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4">
    <w:name w:val="xl34"/>
    <w:basedOn w:val="Normal"/>
    <w:rsid w:val="00545B54"/>
    <w:pPr>
      <w:spacing w:before="100" w:after="100"/>
      <w:jc w:val="right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5">
    <w:name w:val="xl3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6">
    <w:name w:val="xl3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7">
    <w:name w:val="xl3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8">
    <w:name w:val="xl38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39">
    <w:name w:val="xl3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40">
    <w:name w:val="xl4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41">
    <w:name w:val="xl4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42">
    <w:name w:val="xl42"/>
    <w:basedOn w:val="Normal"/>
    <w:rsid w:val="00545B54"/>
    <w:pPr>
      <w:spacing w:before="100" w:after="100"/>
      <w:jc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43">
    <w:name w:val="xl43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ascii="Comic Sans MS" w:eastAsia="Arial Unicode MS" w:hAnsi="Comic Sans MS" w:cs="Arial Unicode MS"/>
      <w:b/>
      <w:bCs/>
      <w:szCs w:val="24"/>
    </w:rPr>
  </w:style>
  <w:style w:type="paragraph" w:customStyle="1" w:styleId="xl44">
    <w:name w:val="xl4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45">
    <w:name w:val="xl4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46">
    <w:name w:val="xl4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47">
    <w:name w:val="xl4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48">
    <w:name w:val="xl4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49">
    <w:name w:val="xl4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eastAsia="Arial Unicode MS" w:cs="Arial"/>
      <w:b/>
      <w:bCs/>
      <w:szCs w:val="24"/>
    </w:rPr>
  </w:style>
  <w:style w:type="paragraph" w:customStyle="1" w:styleId="xl50">
    <w:name w:val="xl5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51">
    <w:name w:val="xl5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eastAsia="Arial Unicode MS" w:cs="Arial"/>
      <w:b/>
      <w:bCs/>
      <w:szCs w:val="24"/>
    </w:rPr>
  </w:style>
  <w:style w:type="paragraph" w:customStyle="1" w:styleId="xl52">
    <w:name w:val="xl52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53">
    <w:name w:val="xl53"/>
    <w:basedOn w:val="Normal"/>
    <w:rsid w:val="00545B5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54">
    <w:name w:val="xl5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55">
    <w:name w:val="xl55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eastAsia="Arial Unicode MS" w:cs="Arial"/>
      <w:b/>
      <w:bCs/>
      <w:szCs w:val="24"/>
    </w:rPr>
  </w:style>
  <w:style w:type="paragraph" w:customStyle="1" w:styleId="xl56">
    <w:name w:val="xl5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eastAsia="Arial Unicode MS" w:cs="Arial"/>
      <w:b/>
      <w:bCs/>
      <w:szCs w:val="24"/>
    </w:rPr>
  </w:style>
  <w:style w:type="paragraph" w:customStyle="1" w:styleId="xl57">
    <w:name w:val="xl57"/>
    <w:basedOn w:val="Normal"/>
    <w:rsid w:val="00545B54"/>
    <w:pPr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58">
    <w:name w:val="xl5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59">
    <w:name w:val="xl5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0">
    <w:name w:val="xl6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FF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61">
    <w:name w:val="xl61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62">
    <w:name w:val="xl62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3">
    <w:name w:val="xl6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4">
    <w:name w:val="xl64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5">
    <w:name w:val="xl65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99CCFF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6">
    <w:name w:val="xl66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67">
    <w:name w:val="xl67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textAlignment w:val="center"/>
    </w:pPr>
    <w:rPr>
      <w:rFonts w:eastAsia="Arial Unicode MS" w:cs="Arial"/>
      <w:b/>
      <w:bCs/>
      <w:szCs w:val="24"/>
    </w:rPr>
  </w:style>
  <w:style w:type="paragraph" w:customStyle="1" w:styleId="xl68">
    <w:name w:val="xl68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FFCC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69">
    <w:name w:val="xl69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70">
    <w:name w:val="xl70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71">
    <w:name w:val="xl7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72">
    <w:name w:val="xl72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73">
    <w:name w:val="xl73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74">
    <w:name w:val="xl74"/>
    <w:basedOn w:val="Normal"/>
    <w:rsid w:val="00545B54"/>
    <w:pPr>
      <w:pBdr>
        <w:top w:val="single" w:sz="8" w:space="0" w:color="000000"/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75">
    <w:name w:val="xl75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76">
    <w:name w:val="xl76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77">
    <w:name w:val="xl77"/>
    <w:basedOn w:val="Normal"/>
    <w:rsid w:val="00545B54"/>
    <w:pPr>
      <w:pBdr>
        <w:left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78">
    <w:name w:val="xl78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right"/>
    </w:pPr>
    <w:rPr>
      <w:rFonts w:eastAsia="Arial Unicode MS" w:cs="Arial"/>
      <w:b/>
      <w:bCs/>
      <w:szCs w:val="24"/>
    </w:rPr>
  </w:style>
  <w:style w:type="paragraph" w:customStyle="1" w:styleId="xl79">
    <w:name w:val="xl79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</w:pPr>
    <w:rPr>
      <w:rFonts w:eastAsia="Arial Unicode MS" w:cs="Arial"/>
      <w:b/>
      <w:bCs/>
      <w:szCs w:val="24"/>
    </w:rPr>
  </w:style>
  <w:style w:type="paragraph" w:customStyle="1" w:styleId="xl80">
    <w:name w:val="xl80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FFCC99"/>
      <w:spacing w:before="100" w:after="100"/>
      <w:jc w:val="center"/>
    </w:pPr>
    <w:rPr>
      <w:rFonts w:eastAsia="Arial Unicode MS" w:cs="Arial"/>
      <w:b/>
      <w:bCs/>
      <w:szCs w:val="24"/>
    </w:rPr>
  </w:style>
  <w:style w:type="paragraph" w:customStyle="1" w:styleId="xl81">
    <w:name w:val="xl81"/>
    <w:basedOn w:val="Normal"/>
    <w:rsid w:val="00545B54"/>
    <w:pPr>
      <w:pBdr>
        <w:left w:val="single" w:sz="8" w:space="0" w:color="000000"/>
        <w:bottom w:val="single" w:sz="8" w:space="0" w:color="000000"/>
        <w:right w:val="single" w:sz="8" w:space="0" w:color="000000"/>
      </w:pBdr>
      <w:shd w:val="clear" w:color="auto" w:fill="CC99FF"/>
      <w:spacing w:before="100" w:after="100"/>
      <w:jc w:val="center"/>
      <w:textAlignment w:val="center"/>
    </w:pPr>
    <w:rPr>
      <w:rFonts w:eastAsia="Arial Unicode MS" w:cs="Arial"/>
      <w:b/>
      <w:bCs/>
      <w:szCs w:val="24"/>
    </w:rPr>
  </w:style>
  <w:style w:type="paragraph" w:customStyle="1" w:styleId="font5">
    <w:name w:val="font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</w:rPr>
  </w:style>
  <w:style w:type="paragraph" w:customStyle="1" w:styleId="font6">
    <w:name w:val="font6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FF"/>
    </w:rPr>
  </w:style>
  <w:style w:type="paragraph" w:customStyle="1" w:styleId="font7">
    <w:name w:val="font7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CC00"/>
    </w:rPr>
  </w:style>
  <w:style w:type="paragraph" w:customStyle="1" w:styleId="font8">
    <w:name w:val="font8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FF00"/>
    </w:rPr>
  </w:style>
  <w:style w:type="paragraph" w:customStyle="1" w:styleId="font9">
    <w:name w:val="font9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333399"/>
    </w:rPr>
  </w:style>
  <w:style w:type="paragraph" w:customStyle="1" w:styleId="font10">
    <w:name w:val="font10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99CC00"/>
    </w:rPr>
  </w:style>
  <w:style w:type="paragraph" w:customStyle="1" w:styleId="font11">
    <w:name w:val="font11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800080"/>
    </w:rPr>
  </w:style>
  <w:style w:type="paragraph" w:customStyle="1" w:styleId="font12">
    <w:name w:val="font12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00FF"/>
    </w:rPr>
  </w:style>
  <w:style w:type="paragraph" w:customStyle="1" w:styleId="font13">
    <w:name w:val="font13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FF6600"/>
    </w:rPr>
  </w:style>
  <w:style w:type="paragraph" w:customStyle="1" w:styleId="font14">
    <w:name w:val="font14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CC99FF"/>
    </w:rPr>
  </w:style>
  <w:style w:type="paragraph" w:customStyle="1" w:styleId="font15">
    <w:name w:val="font15"/>
    <w:basedOn w:val="Normal"/>
    <w:rsid w:val="00545B54"/>
    <w:pPr>
      <w:spacing w:before="100" w:after="100"/>
    </w:pPr>
    <w:rPr>
      <w:rFonts w:ascii="Comic Sans MS" w:eastAsia="Arial Unicode MS" w:hAnsi="Comic Sans MS" w:cs="Arial Unicode MS"/>
      <w:b/>
      <w:bCs/>
      <w:color w:val="0000FF"/>
    </w:rPr>
  </w:style>
  <w:style w:type="paragraph" w:customStyle="1" w:styleId="Estilo1">
    <w:name w:val="Estilo1"/>
    <w:basedOn w:val="Normal"/>
    <w:rsid w:val="00545B54"/>
    <w:pPr>
      <w:tabs>
        <w:tab w:val="left" w:pos="2268"/>
      </w:tabs>
      <w:ind w:left="2410" w:hanging="992"/>
    </w:pPr>
  </w:style>
  <w:style w:type="paragraph" w:customStyle="1" w:styleId="Blockquote">
    <w:name w:val="Blockquote"/>
    <w:basedOn w:val="Normal"/>
    <w:rsid w:val="00545B54"/>
    <w:pPr>
      <w:spacing w:before="100" w:after="100"/>
      <w:ind w:left="360" w:right="360"/>
    </w:pPr>
  </w:style>
  <w:style w:type="paragraph" w:styleId="PargrafodaLista">
    <w:name w:val="List Paragraph"/>
    <w:aliases w:val="Lista Paragrafo em Preto,Texto,Segundo,Marcadores PDTI,List I Paragraph"/>
    <w:basedOn w:val="Normal"/>
    <w:link w:val="PargrafodaListaChar"/>
    <w:uiPriority w:val="34"/>
    <w:qFormat/>
    <w:rsid w:val="00545B54"/>
    <w:pPr>
      <w:ind w:left="708"/>
    </w:pPr>
  </w:style>
  <w:style w:type="paragraph" w:customStyle="1" w:styleId="Cabealho1">
    <w:name w:val="Cabeçalho1"/>
    <w:basedOn w:val="Normal"/>
    <w:rsid w:val="00545B54"/>
    <w:pPr>
      <w:suppressLineNumbers/>
      <w:tabs>
        <w:tab w:val="center" w:pos="4818"/>
        <w:tab w:val="right" w:pos="9637"/>
      </w:tabs>
      <w:textAlignment w:val="baseline"/>
    </w:pPr>
    <w:rPr>
      <w:rFonts w:eastAsia="HG Mincho Light J" w:cs="Arial Unicode MS"/>
      <w:color w:val="000000"/>
      <w:kern w:val="1"/>
      <w:szCs w:val="24"/>
      <w:lang w:bidi="pt-BR"/>
    </w:rPr>
  </w:style>
  <w:style w:type="paragraph" w:customStyle="1" w:styleId="Standard">
    <w:name w:val="Standard"/>
    <w:qFormat/>
    <w:rsid w:val="00545B54"/>
    <w:pPr>
      <w:widowControl w:val="0"/>
      <w:suppressAutoHyphens/>
      <w:textAlignment w:val="baseline"/>
    </w:pPr>
    <w:rPr>
      <w:rFonts w:ascii="Arial" w:eastAsia="HG Mincho Light J" w:hAnsi="Arial" w:cs="Arial Unicode MS"/>
      <w:color w:val="000000"/>
      <w:kern w:val="1"/>
      <w:sz w:val="24"/>
      <w:szCs w:val="24"/>
      <w:lang w:eastAsia="zh-CN" w:bidi="pt-BR"/>
    </w:rPr>
  </w:style>
  <w:style w:type="paragraph" w:customStyle="1" w:styleId="Contedodoquadro">
    <w:name w:val="Conteúdo do quadro"/>
    <w:basedOn w:val="Corpodetexto"/>
    <w:rsid w:val="00545B54"/>
  </w:style>
  <w:style w:type="paragraph" w:styleId="Corpodetexto3">
    <w:name w:val="Body Text 3"/>
    <w:basedOn w:val="Normal"/>
    <w:link w:val="Corpodetexto3Char"/>
    <w:uiPriority w:val="99"/>
    <w:unhideWhenUsed/>
    <w:rsid w:val="006B6E12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6B6E12"/>
    <w:rPr>
      <w:sz w:val="16"/>
      <w:szCs w:val="16"/>
      <w:lang w:eastAsia="zh-CN"/>
    </w:rPr>
  </w:style>
  <w:style w:type="paragraph" w:styleId="Corpodetexto2">
    <w:name w:val="Body Text 2"/>
    <w:basedOn w:val="Normal"/>
    <w:link w:val="Corpodetexto2Char1"/>
    <w:uiPriority w:val="99"/>
    <w:unhideWhenUsed/>
    <w:rsid w:val="00106403"/>
    <w:pPr>
      <w:spacing w:after="120" w:line="480" w:lineRule="auto"/>
    </w:pPr>
  </w:style>
  <w:style w:type="character" w:customStyle="1" w:styleId="Corpodetexto2Char1">
    <w:name w:val="Corpo de texto 2 Char1"/>
    <w:basedOn w:val="Fontepargpadro"/>
    <w:link w:val="Corpodetexto2"/>
    <w:uiPriority w:val="99"/>
    <w:rsid w:val="00106403"/>
    <w:rPr>
      <w:lang w:eastAsia="zh-CN"/>
    </w:rPr>
  </w:style>
  <w:style w:type="character" w:styleId="Refdecomentrio">
    <w:name w:val="annotation reference"/>
    <w:basedOn w:val="Fontepargpadro"/>
    <w:unhideWhenUsed/>
    <w:qFormat/>
    <w:rsid w:val="00087B46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087B46"/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087B46"/>
    <w:rPr>
      <w:lang w:eastAsia="zh-CN"/>
    </w:rPr>
  </w:style>
  <w:style w:type="paragraph" w:styleId="TextosemFormatao">
    <w:name w:val="Plain Text"/>
    <w:basedOn w:val="Normal"/>
    <w:link w:val="TextosemFormataoChar"/>
    <w:rsid w:val="001550AA"/>
    <w:pPr>
      <w:widowControl/>
      <w:suppressAutoHyphens w:val="0"/>
    </w:pPr>
    <w:rPr>
      <w:rFonts w:ascii="Courier New" w:hAnsi="Courier New" w:cs="Courier New"/>
      <w:lang w:eastAsia="pt-BR"/>
    </w:rPr>
  </w:style>
  <w:style w:type="character" w:customStyle="1" w:styleId="TextosemFormataoChar">
    <w:name w:val="Texto sem Formatação Char"/>
    <w:basedOn w:val="Fontepargpadro"/>
    <w:link w:val="TextosemFormatao"/>
    <w:rsid w:val="001550AA"/>
    <w:rPr>
      <w:rFonts w:ascii="Courier New" w:hAnsi="Courier New" w:cs="Courier New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BC6458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BC6458"/>
    <w:rPr>
      <w:lang w:eastAsia="zh-CN"/>
    </w:rPr>
  </w:style>
  <w:style w:type="paragraph" w:styleId="NormalWeb">
    <w:name w:val="Normal (Web)"/>
    <w:basedOn w:val="Normal"/>
    <w:uiPriority w:val="99"/>
    <w:unhideWhenUsed/>
    <w:rsid w:val="00957567"/>
    <w:pPr>
      <w:widowControl/>
      <w:suppressAutoHyphens w:val="0"/>
      <w:spacing w:before="100" w:beforeAutospacing="1" w:after="119"/>
    </w:pPr>
    <w:rPr>
      <w:szCs w:val="24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F621B5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F621B5"/>
    <w:rPr>
      <w:sz w:val="16"/>
      <w:szCs w:val="16"/>
      <w:lang w:eastAsia="zh-CN"/>
    </w:rPr>
  </w:style>
  <w:style w:type="paragraph" w:customStyle="1" w:styleId="Headeruser">
    <w:name w:val="Header (user)"/>
    <w:basedOn w:val="Normal"/>
    <w:rsid w:val="00551ECE"/>
    <w:pPr>
      <w:suppressLineNumbers/>
      <w:autoSpaceDN w:val="0"/>
      <w:textAlignment w:val="baseline"/>
    </w:pPr>
    <w:rPr>
      <w:rFonts w:eastAsia="HG Mincho Light J" w:cs="Arial Unicode MS"/>
      <w:color w:val="000000"/>
      <w:kern w:val="3"/>
      <w:szCs w:val="24"/>
      <w:lang w:bidi="pt-BR"/>
    </w:rPr>
  </w:style>
  <w:style w:type="paragraph" w:styleId="Textoembloco">
    <w:name w:val="Block Text"/>
    <w:basedOn w:val="Normal"/>
    <w:rsid w:val="0006382D"/>
    <w:pPr>
      <w:widowControl/>
      <w:suppressAutoHyphens w:val="0"/>
      <w:ind w:left="1701" w:right="1183"/>
    </w:pPr>
    <w:rPr>
      <w:sz w:val="28"/>
      <w:lang w:eastAsia="pt-BR"/>
    </w:rPr>
  </w:style>
  <w:style w:type="paragraph" w:customStyle="1" w:styleId="Default">
    <w:name w:val="Default"/>
    <w:rsid w:val="00155A78"/>
    <w:pPr>
      <w:suppressAutoHyphens/>
      <w:autoSpaceDE w:val="0"/>
    </w:pPr>
    <w:rPr>
      <w:rFonts w:ascii="Calibri" w:hAnsi="Calibri" w:cs="Calibri"/>
      <w:color w:val="000000"/>
      <w:sz w:val="24"/>
      <w:szCs w:val="24"/>
      <w:lang w:eastAsia="ar-SA"/>
    </w:rPr>
  </w:style>
  <w:style w:type="character" w:customStyle="1" w:styleId="titulopagina">
    <w:name w:val="titulopagina"/>
    <w:basedOn w:val="Fontepargpadro"/>
    <w:rsid w:val="009D7C36"/>
  </w:style>
  <w:style w:type="character" w:customStyle="1" w:styleId="RecuodecorpodetextoChar">
    <w:name w:val="Recuo de corpo de texto Char"/>
    <w:basedOn w:val="Fontepargpadro"/>
    <w:link w:val="Recuodecorpodetexto"/>
    <w:rsid w:val="00866DD3"/>
    <w:rPr>
      <w:rFonts w:ascii="Courier New" w:hAnsi="Courier New" w:cs="Courier New"/>
      <w:sz w:val="24"/>
      <w:lang w:eastAsia="zh-CN"/>
    </w:rPr>
  </w:style>
  <w:style w:type="character" w:customStyle="1" w:styleId="Ttulo4Char">
    <w:name w:val="Título 4 Char"/>
    <w:basedOn w:val="Fontepargpadro"/>
    <w:link w:val="Ttulo4"/>
    <w:rsid w:val="00CF30BF"/>
    <w:rPr>
      <w:b/>
      <w:sz w:val="24"/>
      <w:u w:val="single"/>
      <w:lang w:eastAsia="zh-CN"/>
    </w:rPr>
  </w:style>
  <w:style w:type="table" w:styleId="Tabelacomgrade">
    <w:name w:val="Table Grid"/>
    <w:basedOn w:val="Tabelanormal"/>
    <w:uiPriority w:val="39"/>
    <w:rsid w:val="00AE1D5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basedOn w:val="Fontepargpadro"/>
    <w:uiPriority w:val="20"/>
    <w:qFormat/>
    <w:rsid w:val="00734446"/>
    <w:rPr>
      <w:i/>
      <w:iCs/>
    </w:rPr>
  </w:style>
  <w:style w:type="character" w:customStyle="1" w:styleId="LivroChar">
    <w:name w:val="Livro Char"/>
    <w:basedOn w:val="Fontepargpadro"/>
    <w:link w:val="Livro"/>
    <w:locked/>
    <w:rsid w:val="00EE5FF6"/>
    <w:rPr>
      <w:rFonts w:ascii="Arial" w:hAnsi="Arial" w:cs="Arial"/>
      <w:b/>
      <w:caps/>
      <w:sz w:val="24"/>
      <w:szCs w:val="24"/>
    </w:rPr>
  </w:style>
  <w:style w:type="paragraph" w:customStyle="1" w:styleId="Livro">
    <w:name w:val="Livro"/>
    <w:basedOn w:val="Normal"/>
    <w:link w:val="LivroChar"/>
    <w:qFormat/>
    <w:rsid w:val="00EE5FF6"/>
    <w:pPr>
      <w:widowControl/>
      <w:suppressAutoHyphens w:val="0"/>
      <w:spacing w:before="120" w:after="120"/>
      <w:jc w:val="center"/>
      <w:outlineLvl w:val="0"/>
    </w:pPr>
    <w:rPr>
      <w:rFonts w:cs="Arial"/>
      <w:b/>
      <w:caps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F32337"/>
    <w:rPr>
      <w:rFonts w:ascii="Courier New" w:hAnsi="Courier New" w:cs="Courier New"/>
      <w:b/>
      <w:sz w:val="22"/>
      <w:lang w:eastAsia="zh-CN"/>
    </w:rPr>
  </w:style>
  <w:style w:type="paragraph" w:customStyle="1" w:styleId="Corpodetexto23">
    <w:name w:val="Corpo de texto 23"/>
    <w:basedOn w:val="Normal"/>
    <w:rsid w:val="00F32337"/>
    <w:rPr>
      <w:rFonts w:cs="Arial"/>
      <w:sz w:val="22"/>
      <w:lang w:val="x-none"/>
    </w:rPr>
  </w:style>
  <w:style w:type="character" w:customStyle="1" w:styleId="Nivel01Char">
    <w:name w:val="Nivel 01 Char"/>
    <w:basedOn w:val="Fontepargpadro"/>
    <w:link w:val="Nivel01"/>
    <w:locked/>
    <w:rsid w:val="008675B3"/>
    <w:rPr>
      <w:rFonts w:ascii="Arial" w:hAnsi="Arial" w:cs="Arial"/>
      <w:b/>
      <w:sz w:val="24"/>
      <w:szCs w:val="24"/>
      <w:lang w:eastAsia="zh-CN"/>
    </w:rPr>
  </w:style>
  <w:style w:type="paragraph" w:customStyle="1" w:styleId="Nivel01">
    <w:name w:val="Nivel 01"/>
    <w:basedOn w:val="PargrafodaLista"/>
    <w:next w:val="Normal"/>
    <w:link w:val="Nivel01Char"/>
    <w:autoRedefine/>
    <w:qFormat/>
    <w:rsid w:val="008675B3"/>
    <w:pPr>
      <w:numPr>
        <w:numId w:val="30"/>
      </w:numPr>
      <w:spacing w:after="120"/>
    </w:pPr>
    <w:rPr>
      <w:rFonts w:cs="Arial"/>
      <w:b/>
      <w:szCs w:val="24"/>
    </w:rPr>
  </w:style>
  <w:style w:type="character" w:customStyle="1" w:styleId="Nivel2Char">
    <w:name w:val="Nivel 2 Char"/>
    <w:basedOn w:val="Fontepargpadro"/>
    <w:link w:val="Nivel2"/>
    <w:locked/>
    <w:rsid w:val="003F5BEB"/>
    <w:rPr>
      <w:rFonts w:ascii="Arial" w:hAnsi="Arial" w:cs="Arial"/>
      <w:bCs/>
      <w:sz w:val="24"/>
      <w:szCs w:val="24"/>
      <w:lang w:eastAsia="zh-CN"/>
    </w:rPr>
  </w:style>
  <w:style w:type="paragraph" w:customStyle="1" w:styleId="Nivel2">
    <w:name w:val="Nivel 2"/>
    <w:basedOn w:val="PargrafodaLista"/>
    <w:link w:val="Nivel2Char"/>
    <w:qFormat/>
    <w:rsid w:val="003F5BEB"/>
    <w:pPr>
      <w:numPr>
        <w:ilvl w:val="1"/>
        <w:numId w:val="30"/>
      </w:numPr>
      <w:spacing w:after="120"/>
      <w:ind w:right="96"/>
    </w:pPr>
    <w:rPr>
      <w:rFonts w:cs="Arial"/>
      <w:bCs/>
      <w:szCs w:val="24"/>
    </w:rPr>
  </w:style>
  <w:style w:type="paragraph" w:customStyle="1" w:styleId="Nivel3">
    <w:name w:val="Nivel 3"/>
    <w:basedOn w:val="Normal"/>
    <w:link w:val="Nivel3Char"/>
    <w:qFormat/>
    <w:rsid w:val="00EE66A5"/>
    <w:pPr>
      <w:widowControl/>
      <w:numPr>
        <w:ilvl w:val="2"/>
        <w:numId w:val="7"/>
      </w:numPr>
      <w:suppressAutoHyphens w:val="0"/>
      <w:spacing w:before="120" w:after="120" w:line="276" w:lineRule="auto"/>
    </w:pPr>
    <w:rPr>
      <w:rFonts w:eastAsiaTheme="minorEastAsia" w:cs="Arial"/>
      <w:color w:val="000000"/>
      <w:lang w:eastAsia="pt-BR"/>
    </w:rPr>
  </w:style>
  <w:style w:type="paragraph" w:customStyle="1" w:styleId="Nivel4">
    <w:name w:val="Nivel 4"/>
    <w:basedOn w:val="Nivel3"/>
    <w:link w:val="Nivel4Char"/>
    <w:qFormat/>
    <w:rsid w:val="00EE66A5"/>
    <w:pPr>
      <w:numPr>
        <w:ilvl w:val="3"/>
      </w:numPr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E66A5"/>
    <w:pPr>
      <w:numPr>
        <w:ilvl w:val="4"/>
      </w:numPr>
      <w:ind w:left="851"/>
    </w:pPr>
  </w:style>
  <w:style w:type="character" w:customStyle="1" w:styleId="Nvel2-RedChar">
    <w:name w:val="Nível 2 -Red Char"/>
    <w:basedOn w:val="Nivel2Char"/>
    <w:link w:val="Nvel2-Red"/>
    <w:locked/>
    <w:rsid w:val="00EE66A5"/>
    <w:rPr>
      <w:rFonts w:ascii="Arial" w:hAnsi="Arial" w:cs="Arial"/>
      <w:bCs/>
      <w:i/>
      <w:iCs/>
      <w:color w:val="FF0000"/>
      <w:sz w:val="24"/>
      <w:szCs w:val="24"/>
      <w:lang w:eastAsia="zh-CN"/>
    </w:rPr>
  </w:style>
  <w:style w:type="paragraph" w:customStyle="1" w:styleId="Nvel2-Red">
    <w:name w:val="Nível 2 -Red"/>
    <w:basedOn w:val="Nivel2"/>
    <w:link w:val="Nvel2-RedChar"/>
    <w:qFormat/>
    <w:rsid w:val="00EE66A5"/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51D78"/>
    <w:rPr>
      <w:color w:val="605E5C"/>
      <w:shd w:val="clear" w:color="auto" w:fill="E1DFDD"/>
    </w:rPr>
  </w:style>
  <w:style w:type="paragraph" w:customStyle="1" w:styleId="Nvel3-R">
    <w:name w:val="Nível 3-R"/>
    <w:basedOn w:val="Normal"/>
    <w:link w:val="Nvel3-RChar"/>
    <w:qFormat/>
    <w:rsid w:val="00A23EE6"/>
    <w:pPr>
      <w:widowControl/>
      <w:suppressAutoHyphens w:val="0"/>
      <w:spacing w:before="120" w:after="120" w:line="276" w:lineRule="auto"/>
      <w:ind w:left="284"/>
    </w:pPr>
    <w:rPr>
      <w:rFonts w:eastAsiaTheme="minorEastAsia" w:cs="Arial"/>
      <w:i/>
      <w:iCs/>
      <w:color w:val="FF0000"/>
      <w:lang w:eastAsia="pt-BR"/>
    </w:rPr>
  </w:style>
  <w:style w:type="character" w:customStyle="1" w:styleId="Nvel3Char">
    <w:name w:val="Nível 3 Char"/>
    <w:basedOn w:val="Fontepargpadro"/>
    <w:link w:val="Nvel3"/>
    <w:rsid w:val="00A23EE6"/>
    <w:rPr>
      <w:sz w:val="24"/>
      <w:lang w:eastAsia="zh-CN"/>
    </w:rPr>
  </w:style>
  <w:style w:type="character" w:customStyle="1" w:styleId="Nvel4Char">
    <w:name w:val="Nível 4 Char"/>
    <w:basedOn w:val="Nvel3Char"/>
    <w:link w:val="Nvel4"/>
    <w:rsid w:val="0068663F"/>
    <w:rPr>
      <w:sz w:val="24"/>
      <w:lang w:eastAsia="zh-CN"/>
    </w:rPr>
  </w:style>
  <w:style w:type="paragraph" w:customStyle="1" w:styleId="Textbody">
    <w:name w:val="Text body"/>
    <w:basedOn w:val="Standard"/>
    <w:rsid w:val="00786D11"/>
    <w:pPr>
      <w:autoSpaceDN w:val="0"/>
      <w:spacing w:after="120"/>
      <w:textAlignment w:val="auto"/>
    </w:pPr>
    <w:rPr>
      <w:rFonts w:ascii="Times New Roman" w:eastAsia="SimSun" w:hAnsi="Times New Roman" w:cs="Tahoma"/>
      <w:color w:val="auto"/>
      <w:kern w:val="3"/>
      <w:lang w:bidi="hi-IN"/>
    </w:rPr>
  </w:style>
  <w:style w:type="paragraph" w:customStyle="1" w:styleId="Table">
    <w:name w:val="Table"/>
    <w:basedOn w:val="Legenda"/>
    <w:rsid w:val="00786D11"/>
    <w:pPr>
      <w:autoSpaceDN w:val="0"/>
    </w:pPr>
    <w:rPr>
      <w:rFonts w:eastAsia="SimSun"/>
      <w:kern w:val="3"/>
      <w:lang w:bidi="hi-IN"/>
    </w:rPr>
  </w:style>
  <w:style w:type="paragraph" w:customStyle="1" w:styleId="Illustration">
    <w:name w:val="Illustration"/>
    <w:basedOn w:val="Legenda"/>
    <w:rsid w:val="00786D11"/>
    <w:pPr>
      <w:autoSpaceDN w:val="0"/>
    </w:pPr>
    <w:rPr>
      <w:rFonts w:eastAsia="SimSun"/>
      <w:kern w:val="3"/>
      <w:lang w:bidi="hi-IN"/>
    </w:rPr>
  </w:style>
  <w:style w:type="character" w:customStyle="1" w:styleId="Nivel4Char">
    <w:name w:val="Nivel 4 Char"/>
    <w:basedOn w:val="Fontepargpadro"/>
    <w:link w:val="Nivel4"/>
    <w:rsid w:val="00F82A27"/>
    <w:rPr>
      <w:rFonts w:ascii="Arial" w:eastAsiaTheme="minorEastAsia" w:hAnsi="Arial" w:cs="Arial"/>
    </w:rPr>
  </w:style>
  <w:style w:type="character" w:customStyle="1" w:styleId="PargrafodaListaChar">
    <w:name w:val="Parágrafo da Lista Char"/>
    <w:aliases w:val="Lista Paragrafo em Preto Char,Texto Char,Segundo Char,Marcadores PDTI Char,List I Paragraph Char"/>
    <w:basedOn w:val="Fontepargpadro"/>
    <w:link w:val="PargrafodaLista"/>
    <w:uiPriority w:val="34"/>
    <w:qFormat/>
    <w:rsid w:val="00F82A27"/>
    <w:rPr>
      <w:lang w:eastAsia="zh-CN"/>
    </w:rPr>
  </w:style>
  <w:style w:type="paragraph" w:customStyle="1" w:styleId="ou">
    <w:name w:val="ou"/>
    <w:basedOn w:val="PargrafodaLista"/>
    <w:link w:val="ouChar"/>
    <w:qFormat/>
    <w:rsid w:val="00F82A27"/>
    <w:pPr>
      <w:widowControl/>
      <w:suppressAutoHyphens w:val="0"/>
      <w:spacing w:before="60" w:after="60" w:line="259" w:lineRule="auto"/>
      <w:ind w:left="0"/>
      <w:jc w:val="center"/>
    </w:pPr>
    <w:rPr>
      <w:rFonts w:eastAsiaTheme="minorHAnsi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PargrafodaListaChar"/>
    <w:link w:val="ou"/>
    <w:rsid w:val="00F82A27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zh-CN"/>
    </w:rPr>
  </w:style>
  <w:style w:type="character" w:customStyle="1" w:styleId="Nivel3Char">
    <w:name w:val="Nivel 3 Char"/>
    <w:basedOn w:val="Fontepargpadro"/>
    <w:link w:val="Nivel3"/>
    <w:rsid w:val="00F82A27"/>
    <w:rPr>
      <w:rFonts w:ascii="Arial" w:eastAsiaTheme="minorEastAsia" w:hAnsi="Arial" w:cs="Arial"/>
      <w:color w:val="000000"/>
    </w:rPr>
  </w:style>
  <w:style w:type="character" w:customStyle="1" w:styleId="Nvel3-RChar">
    <w:name w:val="Nível 3-R Char"/>
    <w:basedOn w:val="Nivel3Char"/>
    <w:link w:val="Nvel3-R"/>
    <w:rsid w:val="00F82A27"/>
    <w:rPr>
      <w:rFonts w:ascii="Arial" w:eastAsiaTheme="minorEastAsia" w:hAnsi="Arial" w:cs="Arial"/>
      <w:i/>
      <w:iCs/>
      <w:color w:val="FF0000"/>
    </w:rPr>
  </w:style>
  <w:style w:type="paragraph" w:styleId="Commarcadores">
    <w:name w:val="List Bullet"/>
    <w:basedOn w:val="Normal"/>
    <w:rsid w:val="006958D0"/>
    <w:pPr>
      <w:widowControl/>
      <w:numPr>
        <w:numId w:val="16"/>
      </w:numPr>
      <w:suppressAutoHyphens w:val="0"/>
      <w:contextualSpacing/>
    </w:pPr>
    <w:rPr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F5595D"/>
    <w:rPr>
      <w:color w:val="605E5C"/>
      <w:shd w:val="clear" w:color="auto" w:fill="E1DFDD"/>
    </w:rPr>
  </w:style>
  <w:style w:type="character" w:customStyle="1" w:styleId="normaltextrun">
    <w:name w:val="normaltextrun"/>
    <w:basedOn w:val="Fontepargpadro"/>
    <w:rsid w:val="00EE135F"/>
  </w:style>
  <w:style w:type="character" w:styleId="MenoPendente">
    <w:name w:val="Unresolved Mention"/>
    <w:basedOn w:val="Fontepargpadro"/>
    <w:uiPriority w:val="99"/>
    <w:semiHidden/>
    <w:unhideWhenUsed/>
    <w:rsid w:val="00B6557C"/>
    <w:rPr>
      <w:color w:val="605E5C"/>
      <w:shd w:val="clear" w:color="auto" w:fill="E1DFDD"/>
    </w:rPr>
  </w:style>
  <w:style w:type="character" w:customStyle="1" w:styleId="Nvel1-SemNumPretoChar">
    <w:name w:val="Nível 1-Sem Num Preto Char"/>
    <w:basedOn w:val="Fontepargpadro"/>
    <w:link w:val="Nvel1-SemNumPreto"/>
    <w:locked/>
    <w:rsid w:val="00671E57"/>
    <w:rPr>
      <w:rFonts w:ascii="Arial" w:eastAsiaTheme="majorEastAsia" w:hAnsi="Arial" w:cs="Arial"/>
      <w:b/>
      <w:bCs/>
      <w:lang w:eastAsia="zh-CN" w:bidi="hi-IN"/>
    </w:rPr>
  </w:style>
  <w:style w:type="paragraph" w:customStyle="1" w:styleId="Nvel1-SemNumPreto">
    <w:name w:val="Nível 1-Sem Num Preto"/>
    <w:basedOn w:val="Normal"/>
    <w:link w:val="Nvel1-SemNumPretoChar"/>
    <w:qFormat/>
    <w:rsid w:val="00671E57"/>
    <w:pPr>
      <w:keepNext/>
      <w:keepLines/>
      <w:widowControl/>
      <w:tabs>
        <w:tab w:val="left" w:pos="567"/>
      </w:tabs>
      <w:suppressAutoHyphens w:val="0"/>
      <w:spacing w:before="240" w:after="120" w:line="276" w:lineRule="auto"/>
      <w:outlineLvl w:val="1"/>
    </w:pPr>
    <w:rPr>
      <w:rFonts w:eastAsiaTheme="majorEastAsia" w:cs="Arial"/>
      <w:b/>
      <w:bCs/>
      <w:sz w:val="20"/>
      <w:lang w:bidi="hi-IN"/>
    </w:rPr>
  </w:style>
  <w:style w:type="table" w:customStyle="1" w:styleId="TableNormal">
    <w:name w:val="Table Normal"/>
    <w:uiPriority w:val="2"/>
    <w:semiHidden/>
    <w:unhideWhenUsed/>
    <w:qFormat/>
    <w:rsid w:val="00B95E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95E2B"/>
    <w:pPr>
      <w:suppressAutoHyphens w:val="0"/>
      <w:autoSpaceDE w:val="0"/>
      <w:autoSpaceDN w:val="0"/>
      <w:ind w:left="4"/>
      <w:jc w:val="left"/>
    </w:pPr>
    <w:rPr>
      <w:rFonts w:ascii="Arial MT" w:eastAsia="Arial MT" w:hAnsi="Arial MT" w:cs="Arial MT"/>
      <w:sz w:val="22"/>
      <w:szCs w:val="22"/>
      <w:lang w:val="pt-PT" w:eastAsia="en-US"/>
    </w:rPr>
  </w:style>
  <w:style w:type="table" w:customStyle="1" w:styleId="TableNormal1">
    <w:name w:val="Table Normal1"/>
    <w:uiPriority w:val="2"/>
    <w:semiHidden/>
    <w:unhideWhenUsed/>
    <w:qFormat/>
    <w:rsid w:val="00B95E2B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7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8078.htm" TargetMode="External"/><Relationship Id="rId13" Type="http://schemas.openxmlformats.org/officeDocument/2006/relationships/hyperlink" Target="https://www.fazenda.sp.gov.br/cadin_estadual/pages/publ/cadin.aspx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tce.sp.gov.br/apenados" TargetMode="External"/><Relationship Id="rId17" Type="http://schemas.openxmlformats.org/officeDocument/2006/relationships/hyperlink" Target="https://pncp.gov.br/app/pca/07104377000130/2026/1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tce.sp.gov.br/certidoes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nj.jus.br/improbidade_adm/consultar_requerido.php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certidoes.cgu.gov.br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planalto.gov.br/ccivil_03/_ato2019-2022/2021/lei/L14133.htm" TargetMode="External"/><Relationship Id="rId14" Type="http://schemas.openxmlformats.org/officeDocument/2006/relationships/hyperlink" Target="https://www.planalto.gov.br/ccivil_03/leis/l8429.ht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F01CC8-F0C6-4B5A-B534-44F2A9091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3900</TotalTime>
  <Pages>11</Pages>
  <Words>4284</Words>
  <Characters>23135</Characters>
  <Application>Microsoft Office Word</Application>
  <DocSecurity>0</DocSecurity>
  <Lines>192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CONVOCAÇ_O PARA CONVITE</vt:lpstr>
    </vt:vector>
  </TitlesOfParts>
  <Company/>
  <LinksUpToDate>false</LinksUpToDate>
  <CharactersWithSpaces>27365</CharactersWithSpaces>
  <SharedDoc>false</SharedDoc>
  <HLinks>
    <vt:vector size="24" baseType="variant">
      <vt:variant>
        <vt:i4>4522059</vt:i4>
      </vt:variant>
      <vt:variant>
        <vt:i4>78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4522059</vt:i4>
      </vt:variant>
      <vt:variant>
        <vt:i4>75</vt:i4>
      </vt:variant>
      <vt:variant>
        <vt:i4>0</vt:i4>
      </vt:variant>
      <vt:variant>
        <vt:i4>5</vt:i4>
      </vt:variant>
      <vt:variant>
        <vt:lpwstr>http://www.brotas.sp.gov.br/</vt:lpwstr>
      </vt:variant>
      <vt:variant>
        <vt:lpwstr/>
      </vt:variant>
      <vt:variant>
        <vt:i4>2424851</vt:i4>
      </vt:variant>
      <vt:variant>
        <vt:i4>3</vt:i4>
      </vt:variant>
      <vt:variant>
        <vt:i4>0</vt:i4>
      </vt:variant>
      <vt:variant>
        <vt:i4>5</vt:i4>
      </vt:variant>
      <vt:variant>
        <vt:lpwstr>mailto:pmbrotas@brotas.sp.gov.br</vt:lpwstr>
      </vt:variant>
      <vt:variant>
        <vt:lpwstr/>
      </vt:variant>
      <vt:variant>
        <vt:i4>4718666</vt:i4>
      </vt:variant>
      <vt:variant>
        <vt:i4>0</vt:i4>
      </vt:variant>
      <vt:variant>
        <vt:i4>0</vt:i4>
      </vt:variant>
      <vt:variant>
        <vt:i4>5</vt:i4>
      </vt:variant>
      <vt:variant>
        <vt:lpwstr>\\SARQ1\DOCTOS\executivo\licitacao\Documents and Settings\USRDSKLIC01\modelos\documentos\padrao\timbrado_oficial.vor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CONVOCAÇ_O PARA CONVITE</dc:title>
  <dc:subject/>
  <dc:creator>.</dc:creator>
  <cp:keywords/>
  <cp:lastModifiedBy>Rafael Fernando</cp:lastModifiedBy>
  <cp:revision>217</cp:revision>
  <cp:lastPrinted>2026-05-11T12:52:00Z</cp:lastPrinted>
  <dcterms:created xsi:type="dcterms:W3CDTF">2025-11-05T19:04:00Z</dcterms:created>
  <dcterms:modified xsi:type="dcterms:W3CDTF">2026-05-12T11:38:00Z</dcterms:modified>
</cp:coreProperties>
</file>